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403BD6" w14:textId="1045C2D2" w:rsidR="00B67A78" w:rsidRDefault="003A6E33" w:rsidP="00B67A78">
      <w:pPr>
        <w:spacing w:line="360" w:lineRule="auto"/>
        <w:rPr>
          <w:rFonts w:ascii="Arial" w:hAnsi="Arial" w:cs="Arial"/>
          <w:b/>
          <w:bCs/>
          <w:sz w:val="36"/>
          <w:szCs w:val="36"/>
          <w:lang w:eastAsia="de-DE"/>
        </w:rPr>
      </w:pPr>
      <w:r>
        <w:rPr>
          <w:rFonts w:ascii="Arial" w:hAnsi="Arial" w:cs="Arial"/>
          <w:b/>
          <w:bCs/>
          <w:sz w:val="36"/>
          <w:szCs w:val="36"/>
          <w:lang w:eastAsia="de-DE"/>
        </w:rPr>
        <w:t>I</w:t>
      </w:r>
      <w:r w:rsidR="000D6CF8">
        <w:rPr>
          <w:rFonts w:ascii="Arial" w:hAnsi="Arial" w:cs="Arial"/>
          <w:b/>
          <w:bCs/>
          <w:sz w:val="36"/>
          <w:szCs w:val="36"/>
          <w:lang w:eastAsia="de-DE"/>
        </w:rPr>
        <w:t xml:space="preserve">n </w:t>
      </w:r>
      <w:r w:rsidR="00B67A78">
        <w:rPr>
          <w:rFonts w:ascii="Arial" w:hAnsi="Arial" w:cs="Arial"/>
          <w:b/>
          <w:bCs/>
          <w:sz w:val="36"/>
          <w:szCs w:val="36"/>
          <w:lang w:eastAsia="de-DE"/>
        </w:rPr>
        <w:t>sieben „</w:t>
      </w:r>
      <w:r w:rsidR="00B05380">
        <w:rPr>
          <w:rFonts w:ascii="Arial" w:hAnsi="Arial" w:cs="Arial"/>
          <w:b/>
          <w:bCs/>
          <w:sz w:val="36"/>
          <w:szCs w:val="36"/>
          <w:lang w:eastAsia="de-DE"/>
        </w:rPr>
        <w:t>Schaufenster</w:t>
      </w:r>
      <w:r>
        <w:rPr>
          <w:rFonts w:ascii="Arial" w:hAnsi="Arial" w:cs="Arial"/>
          <w:b/>
          <w:bCs/>
          <w:sz w:val="36"/>
          <w:szCs w:val="36"/>
          <w:lang w:eastAsia="de-DE"/>
        </w:rPr>
        <w:t>n</w:t>
      </w:r>
      <w:r w:rsidR="00B67A78">
        <w:rPr>
          <w:rFonts w:ascii="Arial" w:hAnsi="Arial" w:cs="Arial"/>
          <w:b/>
          <w:bCs/>
          <w:sz w:val="36"/>
          <w:szCs w:val="36"/>
          <w:lang w:eastAsia="de-DE"/>
        </w:rPr>
        <w:t>“</w:t>
      </w:r>
    </w:p>
    <w:p w14:paraId="618EB6FF" w14:textId="6FCC71BE" w:rsidR="00676226" w:rsidRDefault="00B67A78" w:rsidP="00B67A78">
      <w:pPr>
        <w:spacing w:line="360" w:lineRule="auto"/>
        <w:rPr>
          <w:rFonts w:ascii="Arial" w:hAnsi="Arial" w:cs="Arial"/>
          <w:b/>
          <w:bCs/>
          <w:sz w:val="36"/>
          <w:szCs w:val="36"/>
          <w:lang w:eastAsia="de-DE"/>
        </w:rPr>
      </w:pPr>
      <w:r>
        <w:rPr>
          <w:rFonts w:ascii="Arial" w:hAnsi="Arial" w:cs="Arial"/>
          <w:b/>
          <w:bCs/>
          <w:sz w:val="36"/>
          <w:szCs w:val="36"/>
          <w:lang w:eastAsia="de-DE"/>
        </w:rPr>
        <w:t>die neue Südstadt erkunden</w:t>
      </w:r>
    </w:p>
    <w:p w14:paraId="205B793F" w14:textId="77777777" w:rsidR="00E51F60" w:rsidRDefault="00E51F60" w:rsidP="00676226">
      <w:pPr>
        <w:spacing w:line="360" w:lineRule="auto"/>
        <w:ind w:right="1134"/>
        <w:rPr>
          <w:rFonts w:ascii="Arial" w:hAnsi="Arial" w:cs="Arial"/>
          <w:b/>
          <w:bCs/>
          <w:sz w:val="24"/>
          <w:szCs w:val="24"/>
        </w:rPr>
      </w:pPr>
    </w:p>
    <w:p w14:paraId="36F76572" w14:textId="4739603D" w:rsidR="002B4DE4" w:rsidRPr="00B26B5E" w:rsidRDefault="00B67A78" w:rsidP="00676226">
      <w:pPr>
        <w:spacing w:line="360" w:lineRule="auto"/>
        <w:ind w:right="1134"/>
        <w:rPr>
          <w:rFonts w:ascii="Arial" w:hAnsi="Arial" w:cs="Arial"/>
          <w:b/>
          <w:bCs/>
          <w:sz w:val="24"/>
          <w:szCs w:val="24"/>
        </w:rPr>
      </w:pPr>
      <w:r>
        <w:rPr>
          <w:rFonts w:ascii="Arial" w:hAnsi="Arial" w:cs="Arial"/>
          <w:b/>
          <w:bCs/>
          <w:sz w:val="24"/>
          <w:szCs w:val="24"/>
        </w:rPr>
        <w:t xml:space="preserve">Tag der Städtebauförderung am 8./9. Mai: Heidelberger zu Spaziergängen über ehemalige US-Flächen eingeladen / ProjektStadt </w:t>
      </w:r>
      <w:r w:rsidR="008A5650">
        <w:rPr>
          <w:rFonts w:ascii="Arial" w:hAnsi="Arial" w:cs="Arial"/>
          <w:b/>
          <w:bCs/>
          <w:sz w:val="24"/>
          <w:szCs w:val="24"/>
        </w:rPr>
        <w:t>unterstützt</w:t>
      </w:r>
      <w:r w:rsidR="00D53ABE">
        <w:rPr>
          <w:rFonts w:ascii="Arial" w:hAnsi="Arial" w:cs="Arial"/>
          <w:b/>
          <w:bCs/>
          <w:sz w:val="24"/>
          <w:szCs w:val="24"/>
        </w:rPr>
        <w:t xml:space="preserve"> </w:t>
      </w:r>
      <w:r w:rsidR="008A5650">
        <w:rPr>
          <w:rFonts w:ascii="Arial" w:hAnsi="Arial" w:cs="Arial"/>
          <w:b/>
          <w:bCs/>
          <w:sz w:val="24"/>
          <w:szCs w:val="24"/>
        </w:rPr>
        <w:t xml:space="preserve">Stadt als langjähriger Partner bei Entwicklung des „Anderen </w:t>
      </w:r>
      <w:r w:rsidR="001C2C50">
        <w:rPr>
          <w:rFonts w:ascii="Arial" w:hAnsi="Arial" w:cs="Arial"/>
          <w:b/>
          <w:bCs/>
          <w:sz w:val="24"/>
          <w:szCs w:val="24"/>
        </w:rPr>
        <w:t>Parks“</w:t>
      </w:r>
    </w:p>
    <w:p w14:paraId="43FA640D" w14:textId="36387158" w:rsidR="000E78D8" w:rsidRPr="007E2C15" w:rsidRDefault="000E78D8" w:rsidP="00450859">
      <w:pPr>
        <w:spacing w:line="360" w:lineRule="auto"/>
        <w:ind w:right="1134"/>
        <w:jc w:val="both"/>
        <w:rPr>
          <w:rFonts w:ascii="Arial" w:hAnsi="Arial" w:cs="Arial"/>
          <w:u w:val="single"/>
        </w:rPr>
      </w:pPr>
    </w:p>
    <w:p w14:paraId="368157C2" w14:textId="26A9DB22" w:rsidR="00B05380" w:rsidRDefault="00B26B5E" w:rsidP="00B83C1B">
      <w:pPr>
        <w:spacing w:line="360" w:lineRule="auto"/>
        <w:ind w:right="1134"/>
        <w:jc w:val="both"/>
        <w:rPr>
          <w:rFonts w:ascii="Arial" w:hAnsi="Arial" w:cs="Arial"/>
        </w:rPr>
      </w:pPr>
      <w:r w:rsidRPr="00B83C1B">
        <w:rPr>
          <w:rFonts w:ascii="Arial" w:hAnsi="Arial" w:cs="Arial"/>
          <w:u w:val="single"/>
        </w:rPr>
        <w:t>Heidelberg</w:t>
      </w:r>
      <w:r w:rsidR="005E2062" w:rsidRPr="00B83C1B">
        <w:rPr>
          <w:rFonts w:ascii="Arial" w:hAnsi="Arial" w:cs="Arial"/>
        </w:rPr>
        <w:t xml:space="preserve"> –</w:t>
      </w:r>
      <w:r w:rsidR="007B6B76" w:rsidRPr="007B6B76">
        <w:rPr>
          <w:rFonts w:ascii="Arial" w:hAnsi="Arial" w:cs="Arial"/>
        </w:rPr>
        <w:t xml:space="preserve"> </w:t>
      </w:r>
      <w:r w:rsidR="007B6B76" w:rsidRPr="00B83C1B">
        <w:rPr>
          <w:rFonts w:ascii="Arial" w:hAnsi="Arial" w:cs="Arial"/>
        </w:rPr>
        <w:t xml:space="preserve">Wohnen, Freiräume, Wissenschaft, Mobilität, Kultur und Freizeit – mit dem Abzug der US-Armee haben sich der Stadt </w:t>
      </w:r>
      <w:r w:rsidR="007B6B76">
        <w:rPr>
          <w:rFonts w:ascii="Arial" w:hAnsi="Arial" w:cs="Arial"/>
        </w:rPr>
        <w:t>Heidelberg</w:t>
      </w:r>
      <w:r w:rsidR="007B6B76" w:rsidRPr="00B83C1B">
        <w:rPr>
          <w:rFonts w:ascii="Arial" w:hAnsi="Arial" w:cs="Arial"/>
        </w:rPr>
        <w:t xml:space="preserve"> völlig neue Chancen eröffnet.</w:t>
      </w:r>
      <w:r w:rsidR="007B6B76">
        <w:rPr>
          <w:rFonts w:ascii="Arial" w:hAnsi="Arial" w:cs="Arial"/>
        </w:rPr>
        <w:t xml:space="preserve"> Seit</w:t>
      </w:r>
      <w:r w:rsidR="00B83C1B" w:rsidRPr="00B83C1B">
        <w:rPr>
          <w:rFonts w:ascii="Arial" w:hAnsi="Arial" w:cs="Arial"/>
        </w:rPr>
        <w:t xml:space="preserve"> 2012 ist die </w:t>
      </w:r>
      <w:r w:rsidR="007B6B76">
        <w:rPr>
          <w:rFonts w:ascii="Arial" w:hAnsi="Arial" w:cs="Arial"/>
        </w:rPr>
        <w:t xml:space="preserve">ProjektStadt, die </w:t>
      </w:r>
      <w:r w:rsidR="00B83C1B" w:rsidRPr="00B83C1B">
        <w:rPr>
          <w:rFonts w:ascii="Arial" w:hAnsi="Arial" w:cs="Arial"/>
        </w:rPr>
        <w:t>Stadtentwicklungsmarke der Unternehmensgruppe Nassauische Heimstätte l Wohnstadt</w:t>
      </w:r>
      <w:r w:rsidR="007B6B76">
        <w:rPr>
          <w:rFonts w:ascii="Arial" w:hAnsi="Arial" w:cs="Arial"/>
        </w:rPr>
        <w:t>,</w:t>
      </w:r>
      <w:r w:rsidR="00B83C1B" w:rsidRPr="00B83C1B">
        <w:rPr>
          <w:rFonts w:ascii="Arial" w:hAnsi="Arial" w:cs="Arial"/>
        </w:rPr>
        <w:t xml:space="preserve"> </w:t>
      </w:r>
      <w:r w:rsidR="007B6B76" w:rsidRPr="00B05380">
        <w:rPr>
          <w:rFonts w:ascii="Arial" w:hAnsi="Arial" w:cs="Arial"/>
        </w:rPr>
        <w:t>mit der Steuerung des Dialogischen Planungsprozesses</w:t>
      </w:r>
      <w:r w:rsidR="00187B2D">
        <w:rPr>
          <w:rFonts w:ascii="Arial" w:hAnsi="Arial" w:cs="Arial"/>
        </w:rPr>
        <w:t xml:space="preserve"> </w:t>
      </w:r>
      <w:r w:rsidR="00187B2D" w:rsidRPr="00B05380">
        <w:rPr>
          <w:rFonts w:ascii="Arial" w:hAnsi="Arial" w:cs="Arial"/>
        </w:rPr>
        <w:t>sowie der Durchführung der Vorbereitenden Untersuchungen</w:t>
      </w:r>
      <w:r w:rsidR="007B6B76" w:rsidRPr="00B05380">
        <w:rPr>
          <w:rFonts w:ascii="Arial" w:hAnsi="Arial" w:cs="Arial"/>
        </w:rPr>
        <w:t xml:space="preserve"> </w:t>
      </w:r>
      <w:r w:rsidR="00187B2D">
        <w:rPr>
          <w:rFonts w:ascii="Arial" w:hAnsi="Arial" w:cs="Arial"/>
        </w:rPr>
        <w:t xml:space="preserve">für </w:t>
      </w:r>
      <w:r w:rsidR="000B05AE">
        <w:rPr>
          <w:rFonts w:ascii="Arial" w:hAnsi="Arial" w:cs="Arial"/>
        </w:rPr>
        <w:t>insgesamt fünf</w:t>
      </w:r>
      <w:r w:rsidR="0099453A" w:rsidRPr="00B05380">
        <w:rPr>
          <w:rFonts w:ascii="Arial" w:hAnsi="Arial" w:cs="Arial"/>
        </w:rPr>
        <w:t xml:space="preserve"> Konversionsfläche</w:t>
      </w:r>
      <w:r w:rsidR="00485F6A">
        <w:rPr>
          <w:rFonts w:ascii="Arial" w:hAnsi="Arial" w:cs="Arial"/>
        </w:rPr>
        <w:t>n</w:t>
      </w:r>
      <w:r w:rsidR="00187B2D">
        <w:rPr>
          <w:rFonts w:ascii="Arial" w:hAnsi="Arial" w:cs="Arial"/>
        </w:rPr>
        <w:t xml:space="preserve"> mit einem Gesamtumfang von ca. 180 ha beauftragt</w:t>
      </w:r>
      <w:r w:rsidR="007B6B76" w:rsidRPr="00B05380">
        <w:rPr>
          <w:rFonts w:ascii="Arial" w:hAnsi="Arial" w:cs="Arial"/>
        </w:rPr>
        <w:t xml:space="preserve">. </w:t>
      </w:r>
      <w:r w:rsidR="00B05380">
        <w:rPr>
          <w:rFonts w:ascii="Arial" w:hAnsi="Arial" w:cs="Arial"/>
        </w:rPr>
        <w:t>Vom</w:t>
      </w:r>
      <w:r w:rsidR="00B83C1B" w:rsidRPr="00B83C1B">
        <w:rPr>
          <w:rFonts w:ascii="Arial" w:hAnsi="Arial" w:cs="Arial"/>
        </w:rPr>
        <w:t xml:space="preserve"> eigene</w:t>
      </w:r>
      <w:r w:rsidR="001F4C30">
        <w:rPr>
          <w:rFonts w:ascii="Arial" w:hAnsi="Arial" w:cs="Arial"/>
        </w:rPr>
        <w:t>n</w:t>
      </w:r>
      <w:r w:rsidR="00B83C1B" w:rsidRPr="00B83C1B">
        <w:rPr>
          <w:rFonts w:ascii="Arial" w:hAnsi="Arial" w:cs="Arial"/>
        </w:rPr>
        <w:t xml:space="preserve"> Büro vor Ort </w:t>
      </w:r>
      <w:r w:rsidR="00B05380">
        <w:rPr>
          <w:rFonts w:ascii="Arial" w:hAnsi="Arial" w:cs="Arial"/>
        </w:rPr>
        <w:t xml:space="preserve">aus </w:t>
      </w:r>
      <w:r w:rsidR="00B83C1B" w:rsidRPr="00B83C1B">
        <w:rPr>
          <w:rFonts w:ascii="Arial" w:hAnsi="Arial" w:cs="Arial"/>
        </w:rPr>
        <w:t xml:space="preserve">kümmern sich </w:t>
      </w:r>
      <w:r w:rsidR="007B6B76">
        <w:rPr>
          <w:rFonts w:ascii="Arial" w:hAnsi="Arial" w:cs="Arial"/>
        </w:rPr>
        <w:t>die Mitarbeiter</w:t>
      </w:r>
      <w:r w:rsidR="009A520D">
        <w:rPr>
          <w:rFonts w:ascii="Arial" w:hAnsi="Arial" w:cs="Arial"/>
        </w:rPr>
        <w:t>:innen</w:t>
      </w:r>
      <w:r w:rsidR="007B6B76">
        <w:rPr>
          <w:rFonts w:ascii="Arial" w:hAnsi="Arial" w:cs="Arial"/>
        </w:rPr>
        <w:t xml:space="preserve"> </w:t>
      </w:r>
      <w:r w:rsidR="00B83C1B" w:rsidRPr="00B83C1B">
        <w:rPr>
          <w:rFonts w:ascii="Arial" w:hAnsi="Arial" w:cs="Arial"/>
        </w:rPr>
        <w:t xml:space="preserve">in enger Zusammenarbeit mit der Stadt um Aufgaben der Organisation und Kommunikation. </w:t>
      </w:r>
      <w:r w:rsidR="0093069C">
        <w:rPr>
          <w:rFonts w:ascii="Arial" w:hAnsi="Arial" w:cs="Arial"/>
        </w:rPr>
        <w:t>Die b</w:t>
      </w:r>
      <w:r w:rsidR="00B83C1B" w:rsidRPr="00B83C1B">
        <w:rPr>
          <w:rFonts w:ascii="Arial" w:hAnsi="Arial" w:cs="Arial"/>
        </w:rPr>
        <w:t>isher geplante</w:t>
      </w:r>
      <w:r w:rsidR="0093069C">
        <w:rPr>
          <w:rFonts w:ascii="Arial" w:hAnsi="Arial" w:cs="Arial"/>
        </w:rPr>
        <w:t>n</w:t>
      </w:r>
      <w:r w:rsidR="00B83C1B" w:rsidRPr="00B83C1B">
        <w:rPr>
          <w:rFonts w:ascii="Arial" w:hAnsi="Arial" w:cs="Arial"/>
        </w:rPr>
        <w:t xml:space="preserve"> Nachnutzungen sind variantenreich: Es entstehen gemischt genutzte vitale Quartiere mit preiswertem Wohnraum, hochwertigen Frei- und Erholungsräumen, attraktiven Kultur- und Freizeit-Einrichtungen und Raum für innovative </w:t>
      </w:r>
      <w:r w:rsidR="00B83C1B" w:rsidRPr="001D6E61">
        <w:rPr>
          <w:rFonts w:ascii="Arial" w:hAnsi="Arial" w:cs="Arial"/>
        </w:rPr>
        <w:t>Unternehmen, Forschung und Wissenschaft.</w:t>
      </w:r>
      <w:r w:rsidR="00635346" w:rsidRPr="001D6E61">
        <w:rPr>
          <w:rFonts w:ascii="Arial" w:hAnsi="Arial" w:cs="Arial"/>
        </w:rPr>
        <w:t xml:space="preserve"> </w:t>
      </w:r>
      <w:r w:rsidR="00485F6A" w:rsidRPr="001D6E61">
        <w:rPr>
          <w:rFonts w:ascii="Arial" w:hAnsi="Arial" w:cs="Arial"/>
        </w:rPr>
        <w:t xml:space="preserve">Beim diesjährigen Tag der Städtebauförderung liegt der Fokus auf dem über 40 Hektar großen Areal „Mark-Twain-Village/Campbell Barracks“ in der Südstadt. </w:t>
      </w:r>
      <w:r w:rsidR="007D4D13">
        <w:rPr>
          <w:rFonts w:ascii="Arial" w:hAnsi="Arial" w:cs="Arial"/>
        </w:rPr>
        <w:t>Seit dem Abzug der Amerikaner</w:t>
      </w:r>
      <w:r w:rsidR="001D6E61" w:rsidRPr="001D6E61">
        <w:rPr>
          <w:rFonts w:ascii="Arial" w:hAnsi="Arial" w:cs="Arial"/>
        </w:rPr>
        <w:t xml:space="preserve"> entwickelt die Stadt </w:t>
      </w:r>
      <w:r w:rsidR="007D4D13">
        <w:rPr>
          <w:rFonts w:ascii="Arial" w:hAnsi="Arial" w:cs="Arial"/>
        </w:rPr>
        <w:t xml:space="preserve">gemeinsam mit Unterstützung der ProjektStadt und </w:t>
      </w:r>
      <w:r w:rsidR="00485F6A" w:rsidRPr="001D6E61">
        <w:rPr>
          <w:rFonts w:ascii="Arial" w:hAnsi="Arial" w:cs="Arial"/>
        </w:rPr>
        <w:t>vielen Partnern die Fläche neu.</w:t>
      </w:r>
      <w:r w:rsidR="00485F6A" w:rsidRPr="004D0668">
        <w:t xml:space="preserve"> </w:t>
      </w:r>
    </w:p>
    <w:p w14:paraId="2F64414F" w14:textId="4C7EA20F" w:rsidR="00B05380" w:rsidRPr="00B05380" w:rsidRDefault="003A6E33" w:rsidP="00B83C1B">
      <w:pPr>
        <w:spacing w:line="360" w:lineRule="auto"/>
        <w:ind w:right="1134"/>
        <w:jc w:val="both"/>
        <w:rPr>
          <w:rFonts w:ascii="Arial" w:hAnsi="Arial" w:cs="Arial"/>
          <w:b/>
          <w:bCs/>
        </w:rPr>
      </w:pPr>
      <w:r>
        <w:rPr>
          <w:rFonts w:ascii="Arial" w:hAnsi="Arial" w:cs="Arial"/>
          <w:b/>
          <w:bCs/>
        </w:rPr>
        <w:lastRenderedPageBreak/>
        <w:t>„Der Andere Park“ als Herzstück der Planungen</w:t>
      </w:r>
    </w:p>
    <w:p w14:paraId="74E37EC4" w14:textId="0B016815" w:rsidR="00B83C1B" w:rsidRPr="00B83C1B" w:rsidRDefault="00BE14BA" w:rsidP="00B83C1B">
      <w:pPr>
        <w:spacing w:line="360" w:lineRule="auto"/>
        <w:ind w:right="1134"/>
        <w:jc w:val="both"/>
        <w:rPr>
          <w:rFonts w:ascii="Arial" w:hAnsi="Arial" w:cs="Arial"/>
        </w:rPr>
      </w:pPr>
      <w:r>
        <w:rPr>
          <w:rFonts w:ascii="Arial" w:hAnsi="Arial" w:cs="Arial"/>
        </w:rPr>
        <w:t xml:space="preserve">Herzstück </w:t>
      </w:r>
      <w:r w:rsidR="007B6B76">
        <w:rPr>
          <w:rFonts w:ascii="Arial" w:hAnsi="Arial" w:cs="Arial"/>
        </w:rPr>
        <w:t>der Planungen ist „Der Andere Park“</w:t>
      </w:r>
      <w:r>
        <w:rPr>
          <w:rFonts w:ascii="Arial" w:hAnsi="Arial" w:cs="Arial"/>
        </w:rPr>
        <w:t xml:space="preserve">. </w:t>
      </w:r>
      <w:r w:rsidR="007B6B76">
        <w:rPr>
          <w:rFonts w:ascii="Arial" w:hAnsi="Arial" w:cs="Arial"/>
        </w:rPr>
        <w:t>Stadt und</w:t>
      </w:r>
      <w:r w:rsidR="007B6B76" w:rsidRPr="007B6B76">
        <w:rPr>
          <w:rFonts w:ascii="Arial" w:hAnsi="Arial" w:cs="Arial"/>
        </w:rPr>
        <w:t xml:space="preserve"> Internationale Bauausstellung (IBA) </w:t>
      </w:r>
      <w:r w:rsidR="007B6B76">
        <w:rPr>
          <w:rFonts w:ascii="Arial" w:hAnsi="Arial" w:cs="Arial"/>
        </w:rPr>
        <w:t>konzipieren mit Unterstützung der Proj</w:t>
      </w:r>
      <w:r>
        <w:rPr>
          <w:rFonts w:ascii="Arial" w:hAnsi="Arial" w:cs="Arial"/>
        </w:rPr>
        <w:t>e</w:t>
      </w:r>
      <w:r w:rsidR="007B6B76">
        <w:rPr>
          <w:rFonts w:ascii="Arial" w:hAnsi="Arial" w:cs="Arial"/>
        </w:rPr>
        <w:t>ktStadt</w:t>
      </w:r>
      <w:r w:rsidR="007B6B76" w:rsidRPr="007B6B76">
        <w:rPr>
          <w:rFonts w:ascii="Arial" w:hAnsi="Arial" w:cs="Arial"/>
        </w:rPr>
        <w:t xml:space="preserve"> auf </w:t>
      </w:r>
      <w:r w:rsidR="007B6B76">
        <w:rPr>
          <w:rFonts w:ascii="Arial" w:hAnsi="Arial" w:cs="Arial"/>
        </w:rPr>
        <w:t xml:space="preserve">dem </w:t>
      </w:r>
      <w:r w:rsidR="007B6B76" w:rsidRPr="007B6B76">
        <w:rPr>
          <w:rFonts w:ascii="Arial" w:hAnsi="Arial" w:cs="Arial"/>
        </w:rPr>
        <w:t xml:space="preserve">Konversionsgebiet </w:t>
      </w:r>
      <w:r w:rsidR="007B6B76">
        <w:rPr>
          <w:rFonts w:ascii="Arial" w:hAnsi="Arial" w:cs="Arial"/>
        </w:rPr>
        <w:t xml:space="preserve">der einstigen Campbell-Barracks </w:t>
      </w:r>
      <w:r w:rsidR="007B6B76" w:rsidRPr="007B6B76">
        <w:rPr>
          <w:rFonts w:ascii="Arial" w:hAnsi="Arial" w:cs="Arial"/>
        </w:rPr>
        <w:t>ein einmaliges öffentliches Nutzareal</w:t>
      </w:r>
      <w:r w:rsidR="007B6B76">
        <w:rPr>
          <w:rFonts w:ascii="Arial" w:hAnsi="Arial" w:cs="Arial"/>
        </w:rPr>
        <w:t xml:space="preserve"> für die Südstadt</w:t>
      </w:r>
      <w:r w:rsidR="007B6B76" w:rsidRPr="007B6B76">
        <w:rPr>
          <w:rFonts w:ascii="Arial" w:hAnsi="Arial" w:cs="Arial"/>
        </w:rPr>
        <w:t xml:space="preserve">. Freiräume und Grünflächen </w:t>
      </w:r>
      <w:r w:rsidR="00B05380" w:rsidRPr="007B6B76">
        <w:rPr>
          <w:rFonts w:ascii="Arial" w:hAnsi="Arial" w:cs="Arial"/>
        </w:rPr>
        <w:t xml:space="preserve">bestimmen </w:t>
      </w:r>
      <w:r w:rsidR="0093069C">
        <w:rPr>
          <w:rFonts w:ascii="Arial" w:hAnsi="Arial" w:cs="Arial"/>
        </w:rPr>
        <w:t>den</w:t>
      </w:r>
      <w:r w:rsidR="007B6B76" w:rsidRPr="007B6B76">
        <w:rPr>
          <w:rFonts w:ascii="Arial" w:hAnsi="Arial" w:cs="Arial"/>
        </w:rPr>
        <w:t xml:space="preserve"> Charakter der Anlage.</w:t>
      </w:r>
      <w:r>
        <w:rPr>
          <w:rFonts w:ascii="Arial" w:hAnsi="Arial" w:cs="Arial"/>
        </w:rPr>
        <w:t xml:space="preserve"> </w:t>
      </w:r>
      <w:r w:rsidR="002841F4">
        <w:rPr>
          <w:rFonts w:ascii="Arial" w:hAnsi="Arial" w:cs="Arial"/>
        </w:rPr>
        <w:t xml:space="preserve">Mit einem Zuschuss von 5,9 Millionen Euro ist „Der Andere Park“ in das Förderprogramm „Nationale Projekte des Städtebaus“ aufgenommen worden. </w:t>
      </w:r>
      <w:r w:rsidRPr="00BE14BA">
        <w:rPr>
          <w:rFonts w:ascii="Arial" w:hAnsi="Arial" w:cs="Arial"/>
        </w:rPr>
        <w:t>Zum Tag der Städtebauförderung laden Stadt, IBA, Kulturhaus Karlstorbahnhof und der Trägerverein des neuen Stadtteilzentrums Chapel e. V. interessierte Bürger</w:t>
      </w:r>
      <w:r>
        <w:rPr>
          <w:rFonts w:ascii="Arial" w:hAnsi="Arial" w:cs="Arial"/>
        </w:rPr>
        <w:t>:</w:t>
      </w:r>
      <w:r w:rsidRPr="00BE14BA">
        <w:rPr>
          <w:rFonts w:ascii="Arial" w:hAnsi="Arial" w:cs="Arial"/>
        </w:rPr>
        <w:t xml:space="preserve">innen ein, sich bei einem individuellen Spaziergang ein Bild von den laufenden Arbeiten zu machen. Am 8. und 9. Mai entstehen an sieben Stationen „Schaufenster in die neue Südstadt“. Zudem gibt es ein breites Internet-Angebot unter </w:t>
      </w:r>
      <w:hyperlink r:id="rId8" w:history="1">
        <w:r w:rsidR="008D0799" w:rsidRPr="008D0799">
          <w:rPr>
            <w:rStyle w:val="Hyperlink"/>
            <w:rFonts w:ascii="Arial" w:hAnsi="Arial" w:cs="Arial"/>
          </w:rPr>
          <w:t>www.heidelberg.de/städtebautag</w:t>
        </w:r>
      </w:hyperlink>
      <w:r w:rsidRPr="00BE14BA">
        <w:rPr>
          <w:rFonts w:ascii="Arial" w:hAnsi="Arial" w:cs="Arial"/>
        </w:rPr>
        <w:t xml:space="preserve"> – unter anderem Luftaufnahmen der Fläche und den </w:t>
      </w:r>
      <w:hyperlink r:id="rId9" w:history="1">
        <w:r w:rsidRPr="00B05380">
          <w:rPr>
            <w:rStyle w:val="Hyperlink"/>
            <w:rFonts w:ascii="Arial" w:hAnsi="Arial" w:cs="Arial"/>
          </w:rPr>
          <w:t>Link</w:t>
        </w:r>
      </w:hyperlink>
      <w:r w:rsidRPr="00BE14BA">
        <w:rPr>
          <w:rFonts w:ascii="Arial" w:hAnsi="Arial" w:cs="Arial"/>
        </w:rPr>
        <w:t xml:space="preserve"> zu einem digitalen Audio-Spaziergang. Wer den Spaziergang „analog“ vor Ort machen möchte, kann dies an beiden Tagen </w:t>
      </w:r>
      <w:r>
        <w:rPr>
          <w:rFonts w:ascii="Arial" w:hAnsi="Arial" w:cs="Arial"/>
        </w:rPr>
        <w:t xml:space="preserve">im eigenen Tempo und mit genügend Abstand </w:t>
      </w:r>
      <w:r w:rsidRPr="00BE14BA">
        <w:rPr>
          <w:rFonts w:ascii="Arial" w:hAnsi="Arial" w:cs="Arial"/>
        </w:rPr>
        <w:t xml:space="preserve">tun. </w:t>
      </w:r>
      <w:r w:rsidR="0099453A">
        <w:rPr>
          <w:rFonts w:ascii="Arial" w:hAnsi="Arial" w:cs="Arial"/>
        </w:rPr>
        <w:t xml:space="preserve">„Natürlich ist es schade, dass </w:t>
      </w:r>
      <w:r w:rsidR="00B67A78">
        <w:rPr>
          <w:rFonts w:ascii="Arial" w:hAnsi="Arial" w:cs="Arial"/>
        </w:rPr>
        <w:t xml:space="preserve">wegen Corona </w:t>
      </w:r>
      <w:r w:rsidR="0099453A">
        <w:rPr>
          <w:rFonts w:ascii="Arial" w:hAnsi="Arial" w:cs="Arial"/>
        </w:rPr>
        <w:t>derzeit keine Gruppenführungen angeboten werden können“, sagt Martina Fendt, zuständige Projektleiterin von der ProjektStadt. „</w:t>
      </w:r>
      <w:r w:rsidR="00B67A78">
        <w:rPr>
          <w:rFonts w:ascii="Arial" w:hAnsi="Arial" w:cs="Arial"/>
        </w:rPr>
        <w:t>Gemeinsam</w:t>
      </w:r>
      <w:r w:rsidR="00B05380">
        <w:rPr>
          <w:rFonts w:ascii="Arial" w:hAnsi="Arial" w:cs="Arial"/>
        </w:rPr>
        <w:t xml:space="preserve"> </w:t>
      </w:r>
      <w:r w:rsidR="0099453A">
        <w:rPr>
          <w:rFonts w:ascii="Arial" w:hAnsi="Arial" w:cs="Arial"/>
        </w:rPr>
        <w:t xml:space="preserve">im Team </w:t>
      </w:r>
      <w:r w:rsidR="00B67A78">
        <w:rPr>
          <w:rFonts w:ascii="Arial" w:hAnsi="Arial" w:cs="Arial"/>
        </w:rPr>
        <w:t xml:space="preserve">haben wir aber </w:t>
      </w:r>
      <w:r w:rsidR="0099453A">
        <w:rPr>
          <w:rFonts w:ascii="Arial" w:hAnsi="Arial" w:cs="Arial"/>
        </w:rPr>
        <w:t xml:space="preserve">ein spannendes Programm auf die Beine gestellt. </w:t>
      </w:r>
      <w:r w:rsidR="00B67A78">
        <w:rPr>
          <w:rFonts w:ascii="Arial" w:hAnsi="Arial" w:cs="Arial"/>
        </w:rPr>
        <w:t xml:space="preserve">Der Tag der Städtebauförderung ist </w:t>
      </w:r>
      <w:r w:rsidR="006214B6">
        <w:rPr>
          <w:rFonts w:ascii="Arial" w:hAnsi="Arial" w:cs="Arial"/>
        </w:rPr>
        <w:t>eine tolle Gelegenheit, sich</w:t>
      </w:r>
      <w:r w:rsidR="00B67A78">
        <w:rPr>
          <w:rFonts w:ascii="Arial" w:hAnsi="Arial" w:cs="Arial"/>
        </w:rPr>
        <w:t xml:space="preserve"> live vor Ort, aber auch online</w:t>
      </w:r>
      <w:r w:rsidR="006214B6">
        <w:rPr>
          <w:rFonts w:ascii="Arial" w:hAnsi="Arial" w:cs="Arial"/>
        </w:rPr>
        <w:t xml:space="preserve"> ein Bild </w:t>
      </w:r>
      <w:r w:rsidR="00B67A78">
        <w:rPr>
          <w:rFonts w:ascii="Arial" w:hAnsi="Arial" w:cs="Arial"/>
        </w:rPr>
        <w:t xml:space="preserve">davon </w:t>
      </w:r>
      <w:r w:rsidR="006214B6">
        <w:rPr>
          <w:rFonts w:ascii="Arial" w:hAnsi="Arial" w:cs="Arial"/>
        </w:rPr>
        <w:t>zu machen, in welchem Stadium sich die einzelnen Projekte befinden</w:t>
      </w:r>
      <w:r w:rsidR="0099453A">
        <w:rPr>
          <w:rFonts w:ascii="Arial" w:hAnsi="Arial" w:cs="Arial"/>
        </w:rPr>
        <w:t>.</w:t>
      </w:r>
      <w:r w:rsidR="006214B6">
        <w:rPr>
          <w:rFonts w:ascii="Arial" w:hAnsi="Arial" w:cs="Arial"/>
        </w:rPr>
        <w:t>“</w:t>
      </w:r>
    </w:p>
    <w:p w14:paraId="19F55C52" w14:textId="7F2DE736" w:rsidR="00B83C1B" w:rsidRDefault="00B83C1B" w:rsidP="00B83C1B">
      <w:pPr>
        <w:spacing w:line="360" w:lineRule="auto"/>
        <w:ind w:right="1134"/>
        <w:jc w:val="both"/>
        <w:rPr>
          <w:rFonts w:ascii="Arial" w:hAnsi="Arial" w:cs="Arial"/>
        </w:rPr>
      </w:pPr>
    </w:p>
    <w:p w14:paraId="579A7780" w14:textId="5297939B" w:rsidR="00142E37" w:rsidRPr="001C2C50" w:rsidRDefault="00BE14BA" w:rsidP="00142E37">
      <w:pPr>
        <w:spacing w:line="360" w:lineRule="auto"/>
        <w:ind w:right="1134"/>
        <w:jc w:val="both"/>
        <w:rPr>
          <w:rFonts w:ascii="Arial" w:hAnsi="Arial" w:cs="Arial"/>
          <w:b/>
          <w:bCs/>
        </w:rPr>
      </w:pPr>
      <w:r w:rsidRPr="001C2C50">
        <w:rPr>
          <w:rFonts w:ascii="Arial" w:hAnsi="Arial" w:cs="Arial"/>
          <w:b/>
          <w:bCs/>
        </w:rPr>
        <w:t xml:space="preserve">An </w:t>
      </w:r>
      <w:r w:rsidR="005A5AE4" w:rsidRPr="001C2C50">
        <w:rPr>
          <w:rFonts w:ascii="Arial" w:hAnsi="Arial" w:cs="Arial"/>
          <w:b/>
          <w:bCs/>
        </w:rPr>
        <w:t xml:space="preserve">diesen </w:t>
      </w:r>
      <w:r w:rsidRPr="001C2C50">
        <w:rPr>
          <w:rFonts w:ascii="Arial" w:hAnsi="Arial" w:cs="Arial"/>
          <w:b/>
          <w:bCs/>
        </w:rPr>
        <w:t>Infopunkten können sich Spaziergänger informieren:</w:t>
      </w:r>
    </w:p>
    <w:p w14:paraId="77616F12" w14:textId="77777777" w:rsidR="001C2C50" w:rsidRDefault="001C2C50" w:rsidP="00142E37">
      <w:pPr>
        <w:spacing w:line="360" w:lineRule="auto"/>
        <w:ind w:right="1134"/>
        <w:jc w:val="both"/>
        <w:rPr>
          <w:rFonts w:ascii="Arial" w:hAnsi="Arial" w:cs="Arial"/>
          <w:b/>
          <w:bCs/>
        </w:rPr>
      </w:pPr>
    </w:p>
    <w:p w14:paraId="3EB19321" w14:textId="513B9F77" w:rsidR="00142E37" w:rsidRDefault="00BE14BA" w:rsidP="00142E37">
      <w:pPr>
        <w:spacing w:line="360" w:lineRule="auto"/>
        <w:ind w:right="1134"/>
        <w:jc w:val="both"/>
        <w:rPr>
          <w:rFonts w:ascii="Arial" w:hAnsi="Arial" w:cs="Arial"/>
        </w:rPr>
      </w:pPr>
      <w:r w:rsidRPr="00142E37">
        <w:rPr>
          <w:rFonts w:ascii="Arial" w:hAnsi="Arial" w:cs="Arial"/>
          <w:b/>
          <w:bCs/>
        </w:rPr>
        <w:t>Lärmschutz- und Spielelandschaft:</w:t>
      </w:r>
      <w:r w:rsidRPr="00142E37">
        <w:rPr>
          <w:rFonts w:ascii="Arial" w:hAnsi="Arial" w:cs="Arial"/>
        </w:rPr>
        <w:t xml:space="preserve"> Im nördlichen Winkel an der Elsa-Brändström-Straße ist bereits ein weitläufiges Areal mit zahlreichen Spiel- und </w:t>
      </w:r>
      <w:r w:rsidRPr="00142E37">
        <w:rPr>
          <w:rFonts w:ascii="Arial" w:hAnsi="Arial" w:cs="Arial"/>
        </w:rPr>
        <w:lastRenderedPageBreak/>
        <w:t xml:space="preserve">Bewegungsangeboten für Kinder und Jugendliche fertig. </w:t>
      </w:r>
      <w:r w:rsidR="002841F4" w:rsidRPr="00142E37">
        <w:rPr>
          <w:rFonts w:ascii="Arial" w:hAnsi="Arial" w:cs="Arial"/>
        </w:rPr>
        <w:t xml:space="preserve">Hier trifft </w:t>
      </w:r>
      <w:r w:rsidRPr="00142E37">
        <w:rPr>
          <w:rFonts w:ascii="Arial" w:hAnsi="Arial" w:cs="Arial"/>
        </w:rPr>
        <w:t xml:space="preserve">Nützliches </w:t>
      </w:r>
      <w:r w:rsidR="002841F4" w:rsidRPr="00142E37">
        <w:rPr>
          <w:rFonts w:ascii="Arial" w:hAnsi="Arial" w:cs="Arial"/>
        </w:rPr>
        <w:t>auf A</w:t>
      </w:r>
      <w:r w:rsidRPr="00142E37">
        <w:rPr>
          <w:rFonts w:ascii="Arial" w:hAnsi="Arial" w:cs="Arial"/>
        </w:rPr>
        <w:t xml:space="preserve">ngenehmes – das Areal </w:t>
      </w:r>
      <w:r w:rsidR="009A520D">
        <w:rPr>
          <w:rFonts w:ascii="Arial" w:hAnsi="Arial" w:cs="Arial"/>
        </w:rPr>
        <w:t xml:space="preserve">ist so gestaltet, dass es gegen </w:t>
      </w:r>
      <w:r w:rsidRPr="00142E37">
        <w:rPr>
          <w:rFonts w:ascii="Arial" w:hAnsi="Arial" w:cs="Arial"/>
        </w:rPr>
        <w:t xml:space="preserve">die Geräusche der angrenzenden Bahnlinie </w:t>
      </w:r>
      <w:r w:rsidR="009A520D">
        <w:rPr>
          <w:rFonts w:ascii="Arial" w:hAnsi="Arial" w:cs="Arial"/>
        </w:rPr>
        <w:t>abgeschirmt wird</w:t>
      </w:r>
      <w:r w:rsidRPr="00142E37">
        <w:rPr>
          <w:rFonts w:ascii="Arial" w:hAnsi="Arial" w:cs="Arial"/>
        </w:rPr>
        <w:t>.</w:t>
      </w:r>
    </w:p>
    <w:p w14:paraId="474C3289" w14:textId="77777777" w:rsidR="001C2C50" w:rsidRPr="00142E37" w:rsidRDefault="001C2C50" w:rsidP="00142E37">
      <w:pPr>
        <w:spacing w:line="360" w:lineRule="auto"/>
        <w:ind w:right="1134"/>
        <w:jc w:val="both"/>
        <w:rPr>
          <w:rFonts w:ascii="Arial" w:hAnsi="Arial" w:cs="Arial"/>
        </w:rPr>
      </w:pPr>
    </w:p>
    <w:p w14:paraId="0F1E6477" w14:textId="668EBEAF" w:rsidR="00142E37" w:rsidRDefault="00BE14BA" w:rsidP="00142E37">
      <w:pPr>
        <w:spacing w:line="360" w:lineRule="auto"/>
        <w:ind w:right="1134"/>
        <w:jc w:val="both"/>
        <w:rPr>
          <w:rFonts w:ascii="Arial" w:hAnsi="Arial" w:cs="Arial"/>
        </w:rPr>
      </w:pPr>
      <w:r w:rsidRPr="00142E37">
        <w:rPr>
          <w:rFonts w:ascii="Arial" w:hAnsi="Arial" w:cs="Arial"/>
          <w:b/>
          <w:bCs/>
        </w:rPr>
        <w:t>Chapel:</w:t>
      </w:r>
      <w:r w:rsidRPr="00142E37">
        <w:rPr>
          <w:rFonts w:ascii="Arial" w:hAnsi="Arial" w:cs="Arial"/>
        </w:rPr>
        <w:t xml:space="preserve"> In </w:t>
      </w:r>
      <w:r w:rsidR="005A5AE4" w:rsidRPr="00142E37">
        <w:rPr>
          <w:rFonts w:ascii="Arial" w:hAnsi="Arial" w:cs="Arial"/>
        </w:rPr>
        <w:t>die</w:t>
      </w:r>
      <w:r w:rsidRPr="00142E37">
        <w:rPr>
          <w:rFonts w:ascii="Arial" w:hAnsi="Arial" w:cs="Arial"/>
        </w:rPr>
        <w:t xml:space="preserve"> </w:t>
      </w:r>
      <w:r w:rsidR="00142E37">
        <w:rPr>
          <w:rFonts w:ascii="Arial" w:hAnsi="Arial" w:cs="Arial"/>
        </w:rPr>
        <w:t>ehemalige</w:t>
      </w:r>
      <w:r w:rsidRPr="00142E37">
        <w:rPr>
          <w:rFonts w:ascii="Arial" w:hAnsi="Arial" w:cs="Arial"/>
        </w:rPr>
        <w:t xml:space="preserve"> Kapelle an der Kreuzung Römerstraße/Rheinstraße zieht ein neues Bürger- und Stadtteilzentrum. Nach </w:t>
      </w:r>
      <w:r w:rsidR="00142E37">
        <w:rPr>
          <w:rFonts w:ascii="Arial" w:hAnsi="Arial" w:cs="Arial"/>
        </w:rPr>
        <w:t xml:space="preserve">der </w:t>
      </w:r>
      <w:r w:rsidRPr="00142E37">
        <w:rPr>
          <w:rFonts w:ascii="Arial" w:hAnsi="Arial" w:cs="Arial"/>
        </w:rPr>
        <w:t>Fertigstellung wird es der Trägerverein Chapel – Raum für Stadtkultur e. V. betreiben</w:t>
      </w:r>
      <w:r w:rsidR="00005638">
        <w:rPr>
          <w:rFonts w:ascii="Arial" w:hAnsi="Arial" w:cs="Arial"/>
        </w:rPr>
        <w:t xml:space="preserve">. </w:t>
      </w:r>
      <w:r w:rsidRPr="00142E37">
        <w:rPr>
          <w:rFonts w:ascii="Arial" w:hAnsi="Arial" w:cs="Arial"/>
        </w:rPr>
        <w:t xml:space="preserve">Ein Veranstaltungsaal bietet Platz für </w:t>
      </w:r>
      <w:r w:rsidR="00142E37">
        <w:rPr>
          <w:rFonts w:ascii="Arial" w:hAnsi="Arial" w:cs="Arial"/>
        </w:rPr>
        <w:t>knapp</w:t>
      </w:r>
      <w:r w:rsidRPr="00142E37">
        <w:rPr>
          <w:rFonts w:ascii="Arial" w:hAnsi="Arial" w:cs="Arial"/>
        </w:rPr>
        <w:t xml:space="preserve"> 200 Personen. </w:t>
      </w:r>
      <w:r w:rsidR="00142E37">
        <w:rPr>
          <w:rFonts w:ascii="Arial" w:hAnsi="Arial" w:cs="Arial"/>
        </w:rPr>
        <w:t>Etwa</w:t>
      </w:r>
      <w:r w:rsidRPr="00142E37">
        <w:rPr>
          <w:rFonts w:ascii="Arial" w:hAnsi="Arial" w:cs="Arial"/>
        </w:rPr>
        <w:t xml:space="preserve"> die Hälfte der Baukosten von 3,7 Millionen Euro kommen aus der Städtebauförderung</w:t>
      </w:r>
      <w:r w:rsidR="005A5AE4" w:rsidRPr="00142E37">
        <w:rPr>
          <w:rFonts w:ascii="Arial" w:hAnsi="Arial" w:cs="Arial"/>
        </w:rPr>
        <w:t>, genauer</w:t>
      </w:r>
      <w:r w:rsidR="00142E37">
        <w:rPr>
          <w:rFonts w:ascii="Arial" w:hAnsi="Arial" w:cs="Arial"/>
        </w:rPr>
        <w:t>:</w:t>
      </w:r>
      <w:r w:rsidR="005A5AE4" w:rsidRPr="00142E37">
        <w:rPr>
          <w:rFonts w:ascii="Arial" w:hAnsi="Arial" w:cs="Arial"/>
        </w:rPr>
        <w:t xml:space="preserve"> dem</w:t>
      </w:r>
      <w:r w:rsidRPr="00142E37">
        <w:rPr>
          <w:rFonts w:ascii="Arial" w:hAnsi="Arial" w:cs="Arial"/>
        </w:rPr>
        <w:t xml:space="preserve"> „Investitionspakt Soziale Integration im Quartier“. </w:t>
      </w:r>
    </w:p>
    <w:p w14:paraId="67176952" w14:textId="77777777" w:rsidR="00142E37" w:rsidRDefault="00142E37" w:rsidP="00142E37">
      <w:pPr>
        <w:spacing w:line="360" w:lineRule="auto"/>
        <w:ind w:right="1134"/>
        <w:jc w:val="both"/>
        <w:rPr>
          <w:rFonts w:ascii="Arial" w:hAnsi="Arial" w:cs="Arial"/>
        </w:rPr>
      </w:pPr>
    </w:p>
    <w:p w14:paraId="6F603AA2" w14:textId="74111845" w:rsidR="00142E37" w:rsidRDefault="00BE14BA" w:rsidP="00142E37">
      <w:pPr>
        <w:spacing w:line="360" w:lineRule="auto"/>
        <w:ind w:right="1134"/>
        <w:jc w:val="both"/>
        <w:rPr>
          <w:rFonts w:ascii="Arial" w:hAnsi="Arial" w:cs="Arial"/>
        </w:rPr>
      </w:pPr>
      <w:r w:rsidRPr="00142E37">
        <w:rPr>
          <w:rFonts w:ascii="Arial" w:hAnsi="Arial" w:cs="Arial"/>
          <w:b/>
          <w:bCs/>
        </w:rPr>
        <w:t>Mark-Twain-Center:</w:t>
      </w:r>
      <w:r w:rsidRPr="00142E37">
        <w:rPr>
          <w:rFonts w:ascii="Arial" w:hAnsi="Arial" w:cs="Arial"/>
        </w:rPr>
        <w:t xml:space="preserve"> In der ehemaligen Kommandantur des US-Militärs an der Römerstraße ist seit Ende 2018 das „Mark Twain Center für transatlantische Beziehungen“ im Teilbetreib. </w:t>
      </w:r>
      <w:r w:rsidR="0099453A" w:rsidRPr="00142E37">
        <w:rPr>
          <w:rFonts w:ascii="Arial" w:hAnsi="Arial" w:cs="Arial"/>
        </w:rPr>
        <w:t xml:space="preserve">Es bietet kulturelle Angebote und fördert den wissenschaftlichen Austausch und den Dialog zu Zukunftsfragen im transatlantischen Verhältnis. </w:t>
      </w:r>
      <w:r w:rsidR="00830258" w:rsidRPr="00142E37">
        <w:rPr>
          <w:rFonts w:ascii="Arial" w:hAnsi="Arial" w:cs="Arial"/>
        </w:rPr>
        <w:t>A</w:t>
      </w:r>
      <w:r w:rsidRPr="00142E37">
        <w:rPr>
          <w:rFonts w:ascii="Arial" w:hAnsi="Arial" w:cs="Arial"/>
        </w:rPr>
        <w:t>b</w:t>
      </w:r>
      <w:r w:rsidR="00830258" w:rsidRPr="00142E37">
        <w:rPr>
          <w:rFonts w:ascii="Arial" w:hAnsi="Arial" w:cs="Arial"/>
        </w:rPr>
        <w:t xml:space="preserve"> </w:t>
      </w:r>
      <w:r w:rsidRPr="00142E37">
        <w:rPr>
          <w:rFonts w:ascii="Arial" w:hAnsi="Arial" w:cs="Arial"/>
        </w:rPr>
        <w:t xml:space="preserve">Mai 2022 </w:t>
      </w:r>
      <w:r w:rsidR="00830258" w:rsidRPr="00142E37">
        <w:rPr>
          <w:rFonts w:ascii="Arial" w:hAnsi="Arial" w:cs="Arial"/>
        </w:rPr>
        <w:t xml:space="preserve">wird hier </w:t>
      </w:r>
      <w:r w:rsidRPr="00142E37">
        <w:rPr>
          <w:rFonts w:ascii="Arial" w:hAnsi="Arial" w:cs="Arial"/>
        </w:rPr>
        <w:t>eine multimediale Ausstellung zu den deutsch-amerikanischen Beziehungen gezeigt.</w:t>
      </w:r>
    </w:p>
    <w:p w14:paraId="4163F85A" w14:textId="77777777" w:rsidR="00142E37" w:rsidRDefault="00142E37" w:rsidP="00142E37">
      <w:pPr>
        <w:spacing w:line="360" w:lineRule="auto"/>
        <w:ind w:right="1134"/>
        <w:jc w:val="both"/>
        <w:rPr>
          <w:rFonts w:ascii="Arial" w:hAnsi="Arial" w:cs="Arial"/>
        </w:rPr>
      </w:pPr>
    </w:p>
    <w:p w14:paraId="03D8F864" w14:textId="112C6085" w:rsidR="00142E37" w:rsidRDefault="00BE14BA" w:rsidP="00142E37">
      <w:pPr>
        <w:spacing w:line="360" w:lineRule="auto"/>
        <w:ind w:right="1134"/>
        <w:jc w:val="both"/>
        <w:rPr>
          <w:rFonts w:ascii="Arial" w:hAnsi="Arial" w:cs="Arial"/>
        </w:rPr>
      </w:pPr>
      <w:r w:rsidRPr="00142E37">
        <w:rPr>
          <w:rFonts w:ascii="Arial" w:hAnsi="Arial" w:cs="Arial"/>
          <w:b/>
          <w:bCs/>
        </w:rPr>
        <w:t>Bürgerpark:</w:t>
      </w:r>
      <w:r w:rsidRPr="00142E37">
        <w:rPr>
          <w:rFonts w:ascii="Arial" w:hAnsi="Arial" w:cs="Arial"/>
        </w:rPr>
        <w:t xml:space="preserve"> Der B</w:t>
      </w:r>
      <w:r w:rsidR="00830258" w:rsidRPr="00142E37">
        <w:rPr>
          <w:rFonts w:ascii="Arial" w:hAnsi="Arial" w:cs="Arial"/>
        </w:rPr>
        <w:t>ür</w:t>
      </w:r>
      <w:r w:rsidRPr="00142E37">
        <w:rPr>
          <w:rFonts w:ascii="Arial" w:hAnsi="Arial" w:cs="Arial"/>
        </w:rPr>
        <w:t xml:space="preserve">gerpark </w:t>
      </w:r>
      <w:r w:rsidR="0099453A" w:rsidRPr="00142E37">
        <w:rPr>
          <w:rFonts w:ascii="Arial" w:hAnsi="Arial" w:cs="Arial"/>
        </w:rPr>
        <w:t xml:space="preserve">entsteht rund um die ehemalige Kommandeursvilla und </w:t>
      </w:r>
      <w:r w:rsidRPr="00142E37">
        <w:rPr>
          <w:rFonts w:ascii="Arial" w:hAnsi="Arial" w:cs="Arial"/>
        </w:rPr>
        <w:t xml:space="preserve">ist als Begegnungsort wichtiger Bestandteil </w:t>
      </w:r>
      <w:r w:rsidR="009A520D">
        <w:rPr>
          <w:rFonts w:ascii="Arial" w:hAnsi="Arial" w:cs="Arial"/>
        </w:rPr>
        <w:t>des „</w:t>
      </w:r>
      <w:r w:rsidR="00830258" w:rsidRPr="00142E37">
        <w:rPr>
          <w:rFonts w:ascii="Arial" w:hAnsi="Arial" w:cs="Arial"/>
        </w:rPr>
        <w:t>Andere</w:t>
      </w:r>
      <w:r w:rsidR="009A520D">
        <w:rPr>
          <w:rFonts w:ascii="Arial" w:hAnsi="Arial" w:cs="Arial"/>
        </w:rPr>
        <w:t>n</w:t>
      </w:r>
      <w:r w:rsidR="00830258" w:rsidRPr="00142E37">
        <w:rPr>
          <w:rFonts w:ascii="Arial" w:hAnsi="Arial" w:cs="Arial"/>
        </w:rPr>
        <w:t xml:space="preserve"> Park</w:t>
      </w:r>
      <w:r w:rsidR="009A520D">
        <w:rPr>
          <w:rFonts w:ascii="Arial" w:hAnsi="Arial" w:cs="Arial"/>
        </w:rPr>
        <w:t>s</w:t>
      </w:r>
      <w:r w:rsidRPr="00142E37">
        <w:rPr>
          <w:rFonts w:ascii="Arial" w:hAnsi="Arial" w:cs="Arial"/>
        </w:rPr>
        <w:t>“. Für alle Altersgruppen wird es Angebote zum Spielen, Bewegen und Verweilen geben. Der ehemalige Check-Point an der Rheinstraße wird in den Bürgerpark integriert. Der historische Bestand und die Nutzungsepochen des Geländes sind in die Gestaltungsidee einbezogen und sollen in der Freiraumgestaltung ablesbar bleiben.</w:t>
      </w:r>
    </w:p>
    <w:p w14:paraId="2366CBDB" w14:textId="77777777" w:rsidR="00142E37" w:rsidRDefault="00142E37" w:rsidP="00142E37">
      <w:pPr>
        <w:spacing w:line="360" w:lineRule="auto"/>
        <w:ind w:right="1134"/>
        <w:jc w:val="both"/>
        <w:rPr>
          <w:rFonts w:ascii="Arial" w:hAnsi="Arial" w:cs="Arial"/>
        </w:rPr>
      </w:pPr>
    </w:p>
    <w:p w14:paraId="011697FD" w14:textId="35BDC33C" w:rsidR="00830258" w:rsidRPr="00142E37" w:rsidRDefault="00BE14BA" w:rsidP="00142E37">
      <w:pPr>
        <w:spacing w:line="360" w:lineRule="auto"/>
        <w:ind w:right="1134"/>
        <w:jc w:val="both"/>
        <w:rPr>
          <w:rFonts w:ascii="Arial" w:hAnsi="Arial" w:cs="Arial"/>
        </w:rPr>
      </w:pPr>
      <w:r w:rsidRPr="00142E37">
        <w:rPr>
          <w:rFonts w:ascii="Arial" w:hAnsi="Arial" w:cs="Arial"/>
          <w:b/>
          <w:bCs/>
        </w:rPr>
        <w:t>Campbell Barracks West:</w:t>
      </w:r>
      <w:r w:rsidRPr="00142E37">
        <w:rPr>
          <w:rFonts w:ascii="Arial" w:hAnsi="Arial" w:cs="Arial"/>
        </w:rPr>
        <w:t xml:space="preserve"> Die John-Zenger-Straße wird die neue Verbindung von der Rheinstraße zur Sickingenstraße. Entlang dieser neuen Straße entstehen derzeit neue Wohn- und Geschäftshäuser. Mit der Nina-Simone-Straße und der Billie-Holiday-Straße wird der westliche Bereich der Campbell Barracks sowie eine neue Quartiersgarage zusätzlich vom Gewerbegebiet Bosseldorn aus neu erschlossen. </w:t>
      </w:r>
    </w:p>
    <w:p w14:paraId="3495F641" w14:textId="77777777" w:rsidR="00142E37" w:rsidRDefault="00142E37" w:rsidP="00142E37">
      <w:pPr>
        <w:spacing w:line="360" w:lineRule="auto"/>
        <w:ind w:right="1134"/>
        <w:jc w:val="both"/>
        <w:rPr>
          <w:rFonts w:ascii="Arial" w:hAnsi="Arial" w:cs="Arial"/>
          <w:b/>
          <w:bCs/>
        </w:rPr>
      </w:pPr>
    </w:p>
    <w:p w14:paraId="6DFE5B20" w14:textId="76444848" w:rsidR="00830258" w:rsidRPr="00142E37" w:rsidRDefault="00142E37" w:rsidP="00142E37">
      <w:pPr>
        <w:spacing w:line="360" w:lineRule="auto"/>
        <w:ind w:right="1134"/>
        <w:jc w:val="both"/>
        <w:rPr>
          <w:rFonts w:ascii="Arial" w:hAnsi="Arial" w:cs="Arial"/>
        </w:rPr>
      </w:pPr>
      <w:r w:rsidRPr="00142E37">
        <w:rPr>
          <w:rFonts w:ascii="Arial" w:hAnsi="Arial" w:cs="Arial"/>
          <w:b/>
          <w:bCs/>
        </w:rPr>
        <w:t>K</w:t>
      </w:r>
      <w:r w:rsidR="00BE14BA" w:rsidRPr="00142E37">
        <w:rPr>
          <w:rFonts w:ascii="Arial" w:hAnsi="Arial" w:cs="Arial"/>
          <w:b/>
          <w:bCs/>
        </w:rPr>
        <w:t>arlstorbahnhof:</w:t>
      </w:r>
      <w:r w:rsidR="00BE14BA" w:rsidRPr="00142E37">
        <w:rPr>
          <w:rFonts w:ascii="Arial" w:hAnsi="Arial" w:cs="Arial"/>
        </w:rPr>
        <w:t xml:space="preserve"> Für die Verlagerung des Kulturhauses Karlstorbahnhof wird die denkmalgeschützte ehemalige Kutschenhalle auf den Campbell Barracks derzeit umfangreich saniert. Die Maßnahme wird im Rahmen des Programms „Stadtumbau West“ von Bund und Land gefördert. Ab Mitte 2022 soll das Gebäude voraussichtlich in Betrieb gehen. </w:t>
      </w:r>
    </w:p>
    <w:p w14:paraId="5872254B" w14:textId="77777777" w:rsidR="00142E37" w:rsidRDefault="00142E37" w:rsidP="00142E37">
      <w:pPr>
        <w:spacing w:line="360" w:lineRule="auto"/>
        <w:ind w:right="1134"/>
        <w:jc w:val="both"/>
        <w:rPr>
          <w:rFonts w:ascii="Arial" w:hAnsi="Arial" w:cs="Arial"/>
          <w:b/>
          <w:bCs/>
        </w:rPr>
      </w:pPr>
    </w:p>
    <w:p w14:paraId="4CC17B15" w14:textId="6C9440C0" w:rsidR="00BE14BA" w:rsidRPr="00142E37" w:rsidRDefault="00BE14BA" w:rsidP="00142E37">
      <w:pPr>
        <w:spacing w:line="360" w:lineRule="auto"/>
        <w:ind w:right="1134"/>
        <w:jc w:val="both"/>
        <w:rPr>
          <w:rFonts w:ascii="Arial" w:hAnsi="Arial" w:cs="Arial"/>
        </w:rPr>
      </w:pPr>
      <w:r w:rsidRPr="00142E37">
        <w:rPr>
          <w:rFonts w:ascii="Arial" w:hAnsi="Arial" w:cs="Arial"/>
          <w:b/>
          <w:bCs/>
        </w:rPr>
        <w:t>Campbell Barracks Ost:</w:t>
      </w:r>
      <w:r w:rsidRPr="00142E37">
        <w:rPr>
          <w:rFonts w:ascii="Arial" w:hAnsi="Arial" w:cs="Arial"/>
        </w:rPr>
        <w:t xml:space="preserve"> Das markante Torhausgebäude wird künftig unter anderem eine private Hochschule beheimaten. Dahinter liegt der ehemalige Paradeplatz, der </w:t>
      </w:r>
      <w:r w:rsidR="009A520D">
        <w:rPr>
          <w:rFonts w:ascii="Arial" w:hAnsi="Arial" w:cs="Arial"/>
        </w:rPr>
        <w:t xml:space="preserve">als Teil des „Anderen Parks“ </w:t>
      </w:r>
      <w:r w:rsidRPr="00142E37">
        <w:rPr>
          <w:rFonts w:ascii="Arial" w:hAnsi="Arial" w:cs="Arial"/>
        </w:rPr>
        <w:t>zu einem neuen Treffpunkt, Aufenthaltsbereich und Veranstaltungsort umgestaltet wird. Die militärische Strenge des ehemaligen Paradeplatzes wird gestalterisch aufgebrochen: eine kreisrunde Platzfläche wird umpflanzt und um ein Wasserspiel ergänzt.</w:t>
      </w:r>
    </w:p>
    <w:p w14:paraId="583DBD66" w14:textId="6EAB4505" w:rsidR="00B26B5E" w:rsidRDefault="00B26B5E" w:rsidP="00B26B5E">
      <w:pPr>
        <w:spacing w:line="360" w:lineRule="auto"/>
        <w:ind w:right="1134"/>
        <w:jc w:val="both"/>
        <w:rPr>
          <w:rFonts w:ascii="Arial" w:hAnsi="Arial" w:cs="Arial"/>
        </w:rPr>
      </w:pPr>
    </w:p>
    <w:p w14:paraId="3B83BA3E" w14:textId="00E85545" w:rsidR="00115402" w:rsidRPr="00115402" w:rsidRDefault="00115402" w:rsidP="00115402">
      <w:pPr>
        <w:ind w:right="1134"/>
        <w:jc w:val="both"/>
        <w:rPr>
          <w:rFonts w:ascii="Arial" w:hAnsi="Arial" w:cs="Arial"/>
          <w:b/>
          <w:bCs/>
        </w:rPr>
      </w:pPr>
      <w:r w:rsidRPr="00115402">
        <w:rPr>
          <w:rFonts w:ascii="Arial" w:hAnsi="Arial" w:cs="Arial"/>
          <w:b/>
          <w:bCs/>
        </w:rPr>
        <w:t>Bildunterschrift:</w:t>
      </w:r>
    </w:p>
    <w:p w14:paraId="6C1BDF54" w14:textId="6D1A7982" w:rsidR="00115402" w:rsidRDefault="00115402" w:rsidP="00115402">
      <w:pPr>
        <w:ind w:right="1134"/>
        <w:jc w:val="both"/>
        <w:rPr>
          <w:rFonts w:ascii="Arial" w:hAnsi="Arial" w:cs="Arial"/>
        </w:rPr>
      </w:pPr>
      <w:r>
        <w:rPr>
          <w:rFonts w:ascii="Arial" w:hAnsi="Arial" w:cs="Arial"/>
        </w:rPr>
        <w:t>Die Arbeiten an den ehemaligen Campbell Barracks in Heidelberg sind in vollem Gang</w:t>
      </w:r>
      <w:r>
        <w:rPr>
          <w:rFonts w:ascii="Arial" w:hAnsi="Arial" w:cs="Arial"/>
        </w:rPr>
        <w:t>e. Foto: NHW</w:t>
      </w:r>
    </w:p>
    <w:p w14:paraId="0A49BD8D" w14:textId="77777777" w:rsidR="00115402" w:rsidRPr="00585ED9" w:rsidRDefault="00115402" w:rsidP="00B26B5E">
      <w:pPr>
        <w:spacing w:line="360" w:lineRule="auto"/>
        <w:ind w:right="1134"/>
        <w:jc w:val="both"/>
        <w:rPr>
          <w:rFonts w:ascii="Arial" w:hAnsi="Arial" w:cs="Arial"/>
        </w:rPr>
      </w:pPr>
    </w:p>
    <w:p w14:paraId="1F5DD0A1" w14:textId="23D48EA5" w:rsidR="002B4DE4" w:rsidRDefault="002B4DE4" w:rsidP="002B4DE4">
      <w:pPr>
        <w:pStyle w:val="bodytext"/>
        <w:tabs>
          <w:tab w:val="left" w:pos="7560"/>
        </w:tabs>
        <w:spacing w:after="0" w:line="240" w:lineRule="auto"/>
        <w:jc w:val="both"/>
        <w:outlineLvl w:val="0"/>
        <w:rPr>
          <w:rFonts w:ascii="Arial" w:hAnsi="Arial" w:cs="Arial"/>
          <w:b/>
          <w:sz w:val="22"/>
          <w:szCs w:val="22"/>
        </w:rPr>
      </w:pPr>
      <w:r>
        <w:rPr>
          <w:rFonts w:ascii="Arial" w:hAnsi="Arial" w:cs="Arial"/>
          <w:b/>
          <w:sz w:val="22"/>
          <w:szCs w:val="22"/>
        </w:rPr>
        <w:t>Unternehmensgruppe Nassauische Heimstätte | Wohnstadt</w:t>
      </w:r>
    </w:p>
    <w:p w14:paraId="210B6E5C" w14:textId="4528040A" w:rsidR="006E2C84" w:rsidRPr="002B4DE4" w:rsidRDefault="002B4DE4" w:rsidP="002B4DE4">
      <w:pPr>
        <w:ind w:right="1134"/>
        <w:jc w:val="both"/>
        <w:rPr>
          <w:rFonts w:ascii="Arial" w:hAnsi="Arial" w:cs="Arial"/>
        </w:rPr>
      </w:pPr>
      <w:r>
        <w:rPr>
          <w:rFonts w:ascii="Arial" w:hAnsi="Arial" w:cs="Arial"/>
        </w:rPr>
        <w:t xml:space="preserve">Die Unternehmensgruppe Nassauische Heimstätte | Wohnstadt (NHW) mit Sitz in Frankfurt am Main und Kassel bietet seit knapp 100 Jahren umfassende Dienstleistungen in den Bereichen Wohnen, Bauen und Entwickeln. Sie beschäftigt rund 750 Mitarbeitende. Mit rund 59.000 Mietwohnungen in 130 Städten und Gemeinden in Hessen gehört sie zu den zehn führenden deutschen Wohnungsunternehmen. Unter der NHW-Marke ProjektStadt werden Kompetenzfelder gebündelt, um nachhaltige Stadtentwicklungsaufgaben durchzuführen. Die Unternehmensgruppe arbeitet daran, ihren Wohnungsbestand perspektivisch auf 75.000 Wohnungen zu erhöhen und bis 2050 klimaneutral zu entwickeln. Um dem Klimaschutz in der Wohnungswirtschaft mehr Schlagkraft zu verleihen, hat sie gemeinsam mit Partnern das Kommunikations- und Umsetzungsnetzwerk „Initiative Wohnen 2050“ gegründet. Mit hubitation verfügt die Unternehmensgruppe zudem über ein Startup- und Ideennetzwerk rund um innovatives Wohnen. </w:t>
      </w:r>
      <w:hyperlink r:id="rId10" w:history="1">
        <w:r>
          <w:rPr>
            <w:rStyle w:val="Hyperlink"/>
            <w:rFonts w:ascii="Arial" w:hAnsi="Arial" w:cs="Arial"/>
          </w:rPr>
          <w:t>www.naheimst.de/</w:t>
        </w:r>
      </w:hyperlink>
    </w:p>
    <w:sectPr w:rsidR="006E2C84" w:rsidRPr="002B4DE4" w:rsidSect="00A35B13">
      <w:headerReference w:type="default" r:id="rId11"/>
      <w:footerReference w:type="default" r:id="rId12"/>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F4DF66" w14:textId="77777777" w:rsidR="000D04CC" w:rsidRDefault="000D04CC">
      <w:r>
        <w:separator/>
      </w:r>
    </w:p>
  </w:endnote>
  <w:endnote w:type="continuationSeparator" w:id="0">
    <w:p w14:paraId="58D52E4D" w14:textId="77777777" w:rsidR="000D04CC" w:rsidRDefault="000D0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9AEB9" w14:textId="77777777" w:rsidR="00A35B13" w:rsidRDefault="00A35B13">
    <w:pPr>
      <w:pStyle w:val="Fuzeile"/>
      <w:pBdr>
        <w:bottom w:val="single" w:sz="4" w:space="1" w:color="auto"/>
      </w:pBdr>
      <w:rPr>
        <w:sz w:val="16"/>
        <w:szCs w:val="16"/>
      </w:rPr>
    </w:pPr>
  </w:p>
  <w:p w14:paraId="5930DAE1" w14:textId="77777777" w:rsidR="00A35B13" w:rsidRDefault="00A35B13">
    <w:pPr>
      <w:pStyle w:val="Fuzeile"/>
      <w:pBdr>
        <w:bottom w:val="single" w:sz="4" w:space="1" w:color="auto"/>
      </w:pBdr>
      <w:rPr>
        <w:sz w:val="16"/>
        <w:szCs w:val="16"/>
      </w:rPr>
    </w:pPr>
  </w:p>
  <w:p w14:paraId="4249CFB7" w14:textId="77777777" w:rsidR="00A35B13" w:rsidRDefault="00A35B13">
    <w:pPr>
      <w:pStyle w:val="Fuzeile"/>
      <w:rPr>
        <w:rFonts w:ascii="Arial" w:hAnsi="Arial" w:cs="Arial"/>
        <w:color w:val="000000"/>
        <w:sz w:val="16"/>
        <w:szCs w:val="16"/>
      </w:rPr>
    </w:pPr>
  </w:p>
  <w:p w14:paraId="24B2817D" w14:textId="77777777" w:rsidR="00A35B13" w:rsidRDefault="00AD2AD2">
    <w:pPr>
      <w:pStyle w:val="Fuzeile"/>
      <w:rPr>
        <w:rFonts w:ascii="Arial" w:hAnsi="Arial" w:cs="Arial"/>
        <w:b/>
        <w:bCs/>
        <w:color w:val="000000"/>
        <w:sz w:val="16"/>
        <w:szCs w:val="16"/>
      </w:rPr>
    </w:pPr>
    <w:r>
      <w:rPr>
        <w:rFonts w:ascii="Arial" w:hAnsi="Arial" w:cs="Arial"/>
        <w:b/>
        <w:bCs/>
        <w:color w:val="000000"/>
        <w:sz w:val="16"/>
        <w:szCs w:val="16"/>
      </w:rPr>
      <w:t>Pressekontakt:</w:t>
    </w:r>
  </w:p>
  <w:p w14:paraId="6F1E625D" w14:textId="77777777" w:rsidR="00A35B13" w:rsidRDefault="00A35B13">
    <w:pPr>
      <w:pStyle w:val="Fuzeile"/>
      <w:rPr>
        <w:rFonts w:ascii="Arial" w:hAnsi="Arial" w:cs="Arial"/>
        <w:b/>
        <w:bCs/>
        <w:color w:val="000000"/>
        <w:sz w:val="16"/>
        <w:szCs w:val="16"/>
      </w:rPr>
    </w:pPr>
  </w:p>
  <w:p w14:paraId="7BB06E56" w14:textId="77777777" w:rsidR="00A35B13" w:rsidRDefault="00AD2AD2">
    <w:pPr>
      <w:pStyle w:val="Fuzeile"/>
      <w:rPr>
        <w:rFonts w:ascii="Arial" w:hAnsi="Arial" w:cs="Arial"/>
        <w:sz w:val="16"/>
        <w:szCs w:val="16"/>
      </w:rPr>
    </w:pPr>
    <w:r>
      <w:rPr>
        <w:rFonts w:ascii="Arial" w:hAnsi="Arial" w:cs="Arial"/>
        <w:sz w:val="16"/>
        <w:szCs w:val="16"/>
      </w:rPr>
      <w:t xml:space="preserve">Nassauische Heimstätte Wohnungs- und Entwicklungsgesellschaft mbH | Schaumainkai 47 | 60596 Frankfurt am Main </w:t>
    </w:r>
  </w:p>
  <w:p w14:paraId="3A85D074" w14:textId="77777777" w:rsidR="00A35B13" w:rsidRDefault="00AD2AD2">
    <w:pPr>
      <w:pStyle w:val="Fuzeile"/>
      <w:rPr>
        <w:rFonts w:ascii="Arial" w:hAnsi="Arial" w:cs="Arial"/>
        <w:sz w:val="16"/>
        <w:szCs w:val="16"/>
      </w:rPr>
    </w:pPr>
    <w:r>
      <w:rPr>
        <w:rFonts w:ascii="Arial" w:hAnsi="Arial" w:cs="Arial"/>
        <w:sz w:val="16"/>
        <w:szCs w:val="16"/>
      </w:rPr>
      <w:t xml:space="preserve">Jens Duffner (Pressesprecher) | T: 069 678674-1321 | </w:t>
    </w:r>
    <w:hyperlink r:id="rId1" w:history="1">
      <w:r>
        <w:rPr>
          <w:rStyle w:val="Hyperlink"/>
          <w:rFonts w:ascii="Arial" w:hAnsi="Arial" w:cs="Arial"/>
          <w:color w:val="auto"/>
          <w:sz w:val="16"/>
          <w:szCs w:val="16"/>
          <w:u w:val="none"/>
        </w:rPr>
        <w:t>www.naheimst.de</w:t>
      </w:r>
    </w:hyperlink>
    <w:r>
      <w:rPr>
        <w:rFonts w:ascii="Arial" w:hAnsi="Arial" w:cs="Arial"/>
        <w:sz w:val="16"/>
        <w:szCs w:val="16"/>
      </w:rPr>
      <w:t xml:space="preserve"> | Mail: </w:t>
    </w:r>
    <w:hyperlink r:id="rId2" w:history="1">
      <w:r>
        <w:rPr>
          <w:rFonts w:ascii="Arial" w:hAnsi="Arial" w:cs="Arial"/>
          <w:sz w:val="16"/>
          <w:szCs w:val="16"/>
        </w:rPr>
        <w:t>jens.duffner@naheimst.de</w:t>
      </w:r>
    </w:hyperlink>
  </w:p>
  <w:p w14:paraId="3A9ACBAE" w14:textId="77777777" w:rsidR="00A35B13" w:rsidRDefault="00A35B13">
    <w:pPr>
      <w:pStyle w:val="Fuzeile"/>
      <w:rPr>
        <w:rFonts w:ascii="Arial" w:hAnsi="Arial" w:cs="Arial"/>
        <w:sz w:val="16"/>
        <w:szCs w:val="16"/>
      </w:rPr>
    </w:pPr>
  </w:p>
  <w:p w14:paraId="5F84AE5F" w14:textId="77777777" w:rsidR="00A35B13" w:rsidRDefault="00A35B13">
    <w:pPr>
      <w:pStyle w:val="Fuzeile"/>
      <w:jc w:val="center"/>
      <w:rPr>
        <w:rFonts w:ascii="Arial" w:hAnsi="Arial" w:cs="Arial"/>
        <w:sz w:val="10"/>
        <w:szCs w:val="10"/>
      </w:rPr>
    </w:pPr>
  </w:p>
  <w:p w14:paraId="00225C64" w14:textId="77777777" w:rsidR="00A35B13" w:rsidRDefault="00AD2AD2">
    <w:pPr>
      <w:pStyle w:val="Fuzeile"/>
      <w:rPr>
        <w:rFonts w:ascii="Arial" w:hAnsi="Arial" w:cs="Arial"/>
        <w:sz w:val="10"/>
        <w:szCs w:val="10"/>
      </w:rPr>
    </w:pPr>
    <w:r>
      <w:rPr>
        <w:rFonts w:ascii="Arial" w:hAnsi="Arial" w:cs="Arial"/>
        <w:b/>
        <w:bCs/>
        <w:sz w:val="16"/>
        <w:szCs w:val="16"/>
      </w:rPr>
      <w:t>Pressemitteilungen und Pressebilder auch online im Presseportal unter www.naheimst.de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10CF6B" w14:textId="77777777" w:rsidR="000D04CC" w:rsidRDefault="000D04CC">
      <w:r>
        <w:separator/>
      </w:r>
    </w:p>
  </w:footnote>
  <w:footnote w:type="continuationSeparator" w:id="0">
    <w:p w14:paraId="53F5F2C8" w14:textId="77777777" w:rsidR="000D04CC" w:rsidRDefault="000D0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97225" w14:textId="5F33A227" w:rsidR="00A35B13" w:rsidRDefault="002B4DE4">
    <w:pPr>
      <w:pStyle w:val="Kopfzeile"/>
      <w:tabs>
        <w:tab w:val="clear" w:pos="4536"/>
        <w:tab w:val="clear" w:pos="9072"/>
      </w:tabs>
      <w:ind w:right="-426"/>
      <w:jc w:val="right"/>
      <w:rPr>
        <w:rFonts w:ascii="Arial" w:hAnsi="Arial" w:cs="Arial"/>
        <w:b/>
        <w:bCs/>
        <w:spacing w:val="60"/>
        <w:sz w:val="28"/>
        <w:szCs w:val="28"/>
      </w:rPr>
    </w:pPr>
    <w:r>
      <w:rPr>
        <w:noProof/>
      </w:rPr>
      <w:drawing>
        <wp:anchor distT="0" distB="0" distL="114300" distR="114300" simplePos="0" relativeHeight="251666944" behindDoc="0" locked="0" layoutInCell="1" allowOverlap="1" wp14:anchorId="0A782324" wp14:editId="0514E68F">
          <wp:simplePos x="0" y="0"/>
          <wp:positionH relativeFrom="margin">
            <wp:posOffset>-183515</wp:posOffset>
          </wp:positionH>
          <wp:positionV relativeFrom="margin">
            <wp:posOffset>-2625090</wp:posOffset>
          </wp:positionV>
          <wp:extent cx="1630680" cy="98488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pacing w:val="60"/>
        <w:sz w:val="28"/>
        <w:szCs w:val="28"/>
      </w:rPr>
      <w:drawing>
        <wp:inline distT="0" distB="0" distL="0" distR="0" wp14:anchorId="5BE6A8B8" wp14:editId="1298A0D1">
          <wp:extent cx="2458085" cy="677882"/>
          <wp:effectExtent l="0" t="0" r="0" b="8255"/>
          <wp:docPr id="3" name="Grafik 3"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38ACE084" w14:textId="09FB55C3" w:rsidR="00A35B13" w:rsidRDefault="00A35B13">
    <w:pPr>
      <w:pStyle w:val="Kopfzeile"/>
      <w:rPr>
        <w:rFonts w:ascii="Arial" w:hAnsi="Arial" w:cs="Arial"/>
        <w:b/>
        <w:bCs/>
        <w:spacing w:val="60"/>
        <w:sz w:val="28"/>
        <w:szCs w:val="28"/>
      </w:rPr>
    </w:pPr>
  </w:p>
  <w:p w14:paraId="5B2DF115" w14:textId="77777777" w:rsidR="00A35B13" w:rsidRDefault="00A35B13">
    <w:pPr>
      <w:pStyle w:val="Kopfzeile"/>
      <w:rPr>
        <w:rFonts w:ascii="Arial" w:hAnsi="Arial" w:cs="Arial"/>
        <w:b/>
        <w:bCs/>
        <w:spacing w:val="60"/>
        <w:sz w:val="28"/>
        <w:szCs w:val="28"/>
      </w:rPr>
    </w:pPr>
  </w:p>
  <w:p w14:paraId="0C869743" w14:textId="1121B0CD" w:rsidR="00A35B13" w:rsidRDefault="006D3E94">
    <w:pPr>
      <w:pStyle w:val="Kopfzeile"/>
      <w:rPr>
        <w:rFonts w:ascii="Arial" w:hAnsi="Arial" w:cs="Arial"/>
        <w:b/>
        <w:bCs/>
        <w:spacing w:val="60"/>
        <w:sz w:val="36"/>
        <w:szCs w:val="36"/>
      </w:rPr>
    </w:pPr>
    <w:r>
      <w:rPr>
        <w:rFonts w:ascii="Arial" w:hAnsi="Arial" w:cs="Arial"/>
        <w:b/>
        <w:bCs/>
        <w:spacing w:val="60"/>
        <w:sz w:val="36"/>
        <w:szCs w:val="36"/>
      </w:rPr>
      <w:t>PRESSE-INFORMATION</w:t>
    </w:r>
  </w:p>
  <w:p w14:paraId="226596A5" w14:textId="77777777" w:rsidR="000E78D8" w:rsidRDefault="000E78D8">
    <w:pPr>
      <w:pStyle w:val="Kopfzeile"/>
      <w:rPr>
        <w:rFonts w:ascii="Arial" w:hAnsi="Arial" w:cs="Arial"/>
        <w:b/>
        <w:bCs/>
        <w:spacing w:val="60"/>
        <w:sz w:val="24"/>
        <w:szCs w:val="24"/>
      </w:rPr>
    </w:pPr>
  </w:p>
  <w:p w14:paraId="2E50FF59" w14:textId="2632592F" w:rsidR="00A35B13" w:rsidRDefault="00AD2AD2">
    <w:pPr>
      <w:pStyle w:val="Kopfzeile"/>
      <w:rPr>
        <w:rFonts w:ascii="Arial" w:hAnsi="Arial" w:cs="Arial"/>
      </w:rPr>
    </w:pPr>
    <w:r>
      <w:rPr>
        <w:rFonts w:ascii="Arial" w:hAnsi="Arial" w:cs="Arial"/>
      </w:rPr>
      <w:t>Datum:</w:t>
    </w:r>
    <w:r w:rsidR="001300A3">
      <w:rPr>
        <w:rFonts w:ascii="Arial" w:hAnsi="Arial" w:cs="Arial"/>
      </w:rPr>
      <w:t xml:space="preserve"> </w:t>
    </w:r>
    <w:r w:rsidR="00B26B5E">
      <w:rPr>
        <w:rFonts w:ascii="Arial" w:hAnsi="Arial" w:cs="Arial"/>
      </w:rPr>
      <w:t>05</w:t>
    </w:r>
    <w:r>
      <w:rPr>
        <w:rFonts w:ascii="Arial" w:hAnsi="Arial" w:cs="Arial"/>
      </w:rPr>
      <w:t>.</w:t>
    </w:r>
    <w:r w:rsidR="00FC6E35">
      <w:rPr>
        <w:rFonts w:ascii="Arial" w:hAnsi="Arial" w:cs="Arial"/>
      </w:rPr>
      <w:t>0</w:t>
    </w:r>
    <w:r w:rsidR="00B26B5E">
      <w:rPr>
        <w:rFonts w:ascii="Arial" w:hAnsi="Arial" w:cs="Arial"/>
      </w:rPr>
      <w:t>5</w:t>
    </w:r>
    <w:r>
      <w:rPr>
        <w:rFonts w:ascii="Arial" w:hAnsi="Arial" w:cs="Arial"/>
      </w:rPr>
      <w:t>.202</w:t>
    </w:r>
    <w:r w:rsidR="00FC6E35">
      <w:rPr>
        <w:rFonts w:ascii="Arial" w:hAnsi="Arial" w:cs="Arial"/>
      </w:rPr>
      <w:t>1</w:t>
    </w:r>
    <w:r>
      <w:rPr>
        <w:rFonts w:ascii="Arial" w:hAnsi="Arial" w:cs="Arial"/>
      </w:rPr>
      <w:t xml:space="preserve">  |  Seite </w:t>
    </w:r>
    <w:r w:rsidR="00376310">
      <w:rPr>
        <w:rFonts w:ascii="Arial" w:hAnsi="Arial" w:cs="Arial"/>
      </w:rPr>
      <w:fldChar w:fldCharType="begin"/>
    </w:r>
    <w:r>
      <w:rPr>
        <w:rFonts w:ascii="Arial" w:hAnsi="Arial" w:cs="Arial"/>
      </w:rPr>
      <w:instrText xml:space="preserve"> PAGE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r>
      <w:rPr>
        <w:rFonts w:ascii="Arial" w:hAnsi="Arial" w:cs="Arial"/>
      </w:rPr>
      <w:t xml:space="preserve"> von </w:t>
    </w:r>
    <w:r w:rsidR="00376310">
      <w:rPr>
        <w:rFonts w:ascii="Arial" w:hAnsi="Arial" w:cs="Arial"/>
      </w:rPr>
      <w:fldChar w:fldCharType="begin"/>
    </w:r>
    <w:r>
      <w:rPr>
        <w:rFonts w:ascii="Arial" w:hAnsi="Arial" w:cs="Arial"/>
      </w:rPr>
      <w:instrText xml:space="preserve"> NUMPAGES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p>
  <w:p w14:paraId="7460D724" w14:textId="08C51284" w:rsidR="00A35B13" w:rsidRDefault="00AD2AD2">
    <w:pPr>
      <w:pStyle w:val="Kopfzeile"/>
      <w:rPr>
        <w:rFonts w:ascii="Arial" w:hAnsi="Arial" w:cs="Arial"/>
      </w:rPr>
    </w:pPr>
    <w:r>
      <w:rPr>
        <w:rFonts w:ascii="Arial" w:hAnsi="Arial" w:cs="Arial"/>
      </w:rPr>
      <w:t xml:space="preserve">Anzahl Zeichen inkl. Leerzeichen: </w:t>
    </w:r>
    <w:r w:rsidR="008347FD">
      <w:rPr>
        <w:rFonts w:ascii="Arial" w:hAnsi="Arial" w:cs="Arial"/>
      </w:rPr>
      <w:t>5</w:t>
    </w:r>
    <w:r>
      <w:rPr>
        <w:rFonts w:ascii="Arial" w:hAnsi="Arial" w:cs="Arial"/>
      </w:rPr>
      <w:t>.</w:t>
    </w:r>
    <w:r w:rsidR="008347FD">
      <w:rPr>
        <w:rFonts w:ascii="Arial" w:hAnsi="Arial" w:cs="Arial"/>
      </w:rPr>
      <w:t>8</w:t>
    </w:r>
    <w:r w:rsidR="001C2C50">
      <w:rPr>
        <w:rFonts w:ascii="Arial" w:hAnsi="Arial" w:cs="Arial"/>
      </w:rPr>
      <w:t>92</w:t>
    </w:r>
    <w:r>
      <w:rPr>
        <w:rFonts w:ascii="Arial" w:hAnsi="Arial" w:cs="Arial"/>
      </w:rPr>
      <w:t xml:space="preserve"> ohne Boilerplate</w:t>
    </w:r>
  </w:p>
  <w:p w14:paraId="422A69CD" w14:textId="77777777" w:rsidR="00A35B13" w:rsidRDefault="00A35B13">
    <w:pPr>
      <w:pStyle w:val="Kopfzeile"/>
      <w:rPr>
        <w:rFonts w:ascii="Arial" w:hAnsi="Arial" w:cs="Arial"/>
        <w:sz w:val="28"/>
        <w:szCs w:val="28"/>
      </w:rPr>
    </w:pPr>
  </w:p>
  <w:p w14:paraId="7029C2B3" w14:textId="77777777" w:rsidR="00A35B13" w:rsidRDefault="00A35B13">
    <w:pPr>
      <w:pStyle w:val="Kopfzeile"/>
      <w:rPr>
        <w:rFonts w:ascii="Arial" w:hAnsi="Arial" w:cs="Arial"/>
        <w:sz w:val="28"/>
        <w:szCs w:val="28"/>
      </w:rPr>
    </w:pPr>
  </w:p>
  <w:p w14:paraId="0D1F3615" w14:textId="77777777" w:rsidR="00A35B13" w:rsidRDefault="00A35B13">
    <w:pPr>
      <w:pStyle w:val="Kopfzeile"/>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031EC"/>
    <w:multiLevelType w:val="hybridMultilevel"/>
    <w:tmpl w:val="E48EC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3F4BD8"/>
    <w:multiLevelType w:val="hybridMultilevel"/>
    <w:tmpl w:val="C150D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354CEF"/>
    <w:multiLevelType w:val="hybridMultilevel"/>
    <w:tmpl w:val="6382D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255249"/>
    <w:multiLevelType w:val="hybridMultilevel"/>
    <w:tmpl w:val="5C524B9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5F6D186E"/>
    <w:multiLevelType w:val="hybridMultilevel"/>
    <w:tmpl w:val="25BE36F8"/>
    <w:lvl w:ilvl="0" w:tplc="0664935E">
      <w:start w:val="15"/>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13"/>
    <w:rsid w:val="00005638"/>
    <w:rsid w:val="000378CE"/>
    <w:rsid w:val="00067B42"/>
    <w:rsid w:val="00084B35"/>
    <w:rsid w:val="000B05AE"/>
    <w:rsid w:val="000B6299"/>
    <w:rsid w:val="000D0351"/>
    <w:rsid w:val="000D04CC"/>
    <w:rsid w:val="000D6CF8"/>
    <w:rsid w:val="000E78D8"/>
    <w:rsid w:val="000F4D24"/>
    <w:rsid w:val="00115402"/>
    <w:rsid w:val="001179FD"/>
    <w:rsid w:val="001276BE"/>
    <w:rsid w:val="001300A3"/>
    <w:rsid w:val="00142E37"/>
    <w:rsid w:val="001443BE"/>
    <w:rsid w:val="00171EDE"/>
    <w:rsid w:val="00172E49"/>
    <w:rsid w:val="00176DAD"/>
    <w:rsid w:val="00184898"/>
    <w:rsid w:val="00187B2D"/>
    <w:rsid w:val="00193764"/>
    <w:rsid w:val="001C2C50"/>
    <w:rsid w:val="001D6E61"/>
    <w:rsid w:val="001E31D0"/>
    <w:rsid w:val="001E38FB"/>
    <w:rsid w:val="001F4C30"/>
    <w:rsid w:val="00204635"/>
    <w:rsid w:val="0028019A"/>
    <w:rsid w:val="002841F4"/>
    <w:rsid w:val="002855B0"/>
    <w:rsid w:val="00293047"/>
    <w:rsid w:val="00294FBD"/>
    <w:rsid w:val="002B4302"/>
    <w:rsid w:val="002B4DE4"/>
    <w:rsid w:val="002C20E3"/>
    <w:rsid w:val="002E02CE"/>
    <w:rsid w:val="002E590E"/>
    <w:rsid w:val="00302ACD"/>
    <w:rsid w:val="00320EDB"/>
    <w:rsid w:val="003320BF"/>
    <w:rsid w:val="00333D82"/>
    <w:rsid w:val="003438C5"/>
    <w:rsid w:val="00344B1A"/>
    <w:rsid w:val="00354546"/>
    <w:rsid w:val="00356B9B"/>
    <w:rsid w:val="00363843"/>
    <w:rsid w:val="00375941"/>
    <w:rsid w:val="00376310"/>
    <w:rsid w:val="00394E1B"/>
    <w:rsid w:val="003A6E33"/>
    <w:rsid w:val="003C49BA"/>
    <w:rsid w:val="003D1DA7"/>
    <w:rsid w:val="003E7D80"/>
    <w:rsid w:val="003F32F9"/>
    <w:rsid w:val="00404695"/>
    <w:rsid w:val="00415C54"/>
    <w:rsid w:val="00423C53"/>
    <w:rsid w:val="00425926"/>
    <w:rsid w:val="00441674"/>
    <w:rsid w:val="00450859"/>
    <w:rsid w:val="004808E4"/>
    <w:rsid w:val="00485F6A"/>
    <w:rsid w:val="00486482"/>
    <w:rsid w:val="00490D34"/>
    <w:rsid w:val="00496F6F"/>
    <w:rsid w:val="004B23E9"/>
    <w:rsid w:val="004B5271"/>
    <w:rsid w:val="004B7B0E"/>
    <w:rsid w:val="004C4FC3"/>
    <w:rsid w:val="004D36D8"/>
    <w:rsid w:val="004E47B3"/>
    <w:rsid w:val="005265F8"/>
    <w:rsid w:val="005532CC"/>
    <w:rsid w:val="0055448F"/>
    <w:rsid w:val="005569EE"/>
    <w:rsid w:val="00557918"/>
    <w:rsid w:val="00572ED4"/>
    <w:rsid w:val="00585ED9"/>
    <w:rsid w:val="00594DC3"/>
    <w:rsid w:val="005A5AE4"/>
    <w:rsid w:val="005E2062"/>
    <w:rsid w:val="00600DA8"/>
    <w:rsid w:val="006033B2"/>
    <w:rsid w:val="006214B6"/>
    <w:rsid w:val="0063019E"/>
    <w:rsid w:val="00635346"/>
    <w:rsid w:val="006630EE"/>
    <w:rsid w:val="0066473A"/>
    <w:rsid w:val="00664AE1"/>
    <w:rsid w:val="00676226"/>
    <w:rsid w:val="00684AF3"/>
    <w:rsid w:val="006D032F"/>
    <w:rsid w:val="006D3E94"/>
    <w:rsid w:val="006E2C84"/>
    <w:rsid w:val="006F4AC5"/>
    <w:rsid w:val="006F5E6C"/>
    <w:rsid w:val="0070650E"/>
    <w:rsid w:val="007271E7"/>
    <w:rsid w:val="00733C83"/>
    <w:rsid w:val="007354D4"/>
    <w:rsid w:val="00783CA0"/>
    <w:rsid w:val="007A2839"/>
    <w:rsid w:val="007A50C9"/>
    <w:rsid w:val="007B290A"/>
    <w:rsid w:val="007B6B76"/>
    <w:rsid w:val="007C6919"/>
    <w:rsid w:val="007D1A57"/>
    <w:rsid w:val="007D4D13"/>
    <w:rsid w:val="007E15C9"/>
    <w:rsid w:val="007E2A33"/>
    <w:rsid w:val="007E2C15"/>
    <w:rsid w:val="007F3936"/>
    <w:rsid w:val="00820CFF"/>
    <w:rsid w:val="00825840"/>
    <w:rsid w:val="00830258"/>
    <w:rsid w:val="008347FD"/>
    <w:rsid w:val="00835F25"/>
    <w:rsid w:val="00842A86"/>
    <w:rsid w:val="008628BB"/>
    <w:rsid w:val="008715D8"/>
    <w:rsid w:val="008848B5"/>
    <w:rsid w:val="008A1082"/>
    <w:rsid w:val="008A5650"/>
    <w:rsid w:val="008B6A6C"/>
    <w:rsid w:val="008C148C"/>
    <w:rsid w:val="008C409B"/>
    <w:rsid w:val="008D0799"/>
    <w:rsid w:val="008D61B6"/>
    <w:rsid w:val="008D63EF"/>
    <w:rsid w:val="008F5F2F"/>
    <w:rsid w:val="008F739A"/>
    <w:rsid w:val="009074D7"/>
    <w:rsid w:val="00910F7F"/>
    <w:rsid w:val="00921E8D"/>
    <w:rsid w:val="0093069C"/>
    <w:rsid w:val="00941EE0"/>
    <w:rsid w:val="009421C8"/>
    <w:rsid w:val="00953751"/>
    <w:rsid w:val="00963EF0"/>
    <w:rsid w:val="009870FF"/>
    <w:rsid w:val="0099176C"/>
    <w:rsid w:val="0099453A"/>
    <w:rsid w:val="009A520D"/>
    <w:rsid w:val="009B3ABF"/>
    <w:rsid w:val="009B3CB8"/>
    <w:rsid w:val="009B3EDB"/>
    <w:rsid w:val="009D1A42"/>
    <w:rsid w:val="009E6666"/>
    <w:rsid w:val="009F7E06"/>
    <w:rsid w:val="00A35B13"/>
    <w:rsid w:val="00A55D86"/>
    <w:rsid w:val="00A664EE"/>
    <w:rsid w:val="00A73C18"/>
    <w:rsid w:val="00AA4DE0"/>
    <w:rsid w:val="00AB1578"/>
    <w:rsid w:val="00AB69A9"/>
    <w:rsid w:val="00AC1C5F"/>
    <w:rsid w:val="00AD2AD2"/>
    <w:rsid w:val="00B022DF"/>
    <w:rsid w:val="00B05380"/>
    <w:rsid w:val="00B127F4"/>
    <w:rsid w:val="00B13DD1"/>
    <w:rsid w:val="00B20F3F"/>
    <w:rsid w:val="00B26B5E"/>
    <w:rsid w:val="00B35BB2"/>
    <w:rsid w:val="00B574EE"/>
    <w:rsid w:val="00B65F78"/>
    <w:rsid w:val="00B67A78"/>
    <w:rsid w:val="00B70265"/>
    <w:rsid w:val="00B83C1B"/>
    <w:rsid w:val="00BB7BF6"/>
    <w:rsid w:val="00BD0B6D"/>
    <w:rsid w:val="00BE14BA"/>
    <w:rsid w:val="00BE6FFD"/>
    <w:rsid w:val="00BE744B"/>
    <w:rsid w:val="00C20058"/>
    <w:rsid w:val="00C34B6B"/>
    <w:rsid w:val="00C50434"/>
    <w:rsid w:val="00C57C02"/>
    <w:rsid w:val="00C65A29"/>
    <w:rsid w:val="00C67198"/>
    <w:rsid w:val="00C7372F"/>
    <w:rsid w:val="00C871C2"/>
    <w:rsid w:val="00CC7C8B"/>
    <w:rsid w:val="00CD72BF"/>
    <w:rsid w:val="00CE72B9"/>
    <w:rsid w:val="00CF4DAF"/>
    <w:rsid w:val="00D1412C"/>
    <w:rsid w:val="00D32036"/>
    <w:rsid w:val="00D41A03"/>
    <w:rsid w:val="00D53ABE"/>
    <w:rsid w:val="00D928E5"/>
    <w:rsid w:val="00D92BAC"/>
    <w:rsid w:val="00DA74C0"/>
    <w:rsid w:val="00DF34C3"/>
    <w:rsid w:val="00E267B8"/>
    <w:rsid w:val="00E4590B"/>
    <w:rsid w:val="00E468E8"/>
    <w:rsid w:val="00E47DD4"/>
    <w:rsid w:val="00E51A6B"/>
    <w:rsid w:val="00E51F60"/>
    <w:rsid w:val="00E664AD"/>
    <w:rsid w:val="00E773F0"/>
    <w:rsid w:val="00E96DB4"/>
    <w:rsid w:val="00EB369E"/>
    <w:rsid w:val="00EC7F0F"/>
    <w:rsid w:val="00ED4C20"/>
    <w:rsid w:val="00ED6ADE"/>
    <w:rsid w:val="00EE7F6D"/>
    <w:rsid w:val="00EF0B56"/>
    <w:rsid w:val="00EF2A76"/>
    <w:rsid w:val="00F338B5"/>
    <w:rsid w:val="00F5310D"/>
    <w:rsid w:val="00F72A67"/>
    <w:rsid w:val="00F7734D"/>
    <w:rsid w:val="00F8456C"/>
    <w:rsid w:val="00FA0EEC"/>
    <w:rsid w:val="00FC6E35"/>
    <w:rsid w:val="00FC7D71"/>
    <w:rsid w:val="00FD15DC"/>
    <w:rsid w:val="00FD18B5"/>
    <w:rsid w:val="00FE2AD6"/>
    <w:rsid w:val="00FF15EA"/>
    <w:rsid w:val="00FF2B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FACFFCD"/>
  <w15:docId w15:val="{F52EFFB4-E788-4681-8693-635F4801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5B13"/>
    <w:rPr>
      <w:rFonts w:ascii="Calibri" w:eastAsiaTheme="minorHAnsi" w:hAnsi="Calibri"/>
      <w:sz w:val="22"/>
      <w:szCs w:val="22"/>
      <w:lang w:eastAsia="en-US"/>
    </w:rPr>
  </w:style>
  <w:style w:type="paragraph" w:styleId="berschrift1">
    <w:name w:val="heading 1"/>
    <w:basedOn w:val="Standard"/>
    <w:next w:val="Standard"/>
    <w:qFormat/>
    <w:rsid w:val="00A35B13"/>
    <w:pPr>
      <w:keepNext/>
      <w:outlineLvl w:val="0"/>
    </w:pPr>
    <w:rPr>
      <w:rFonts w:ascii="Arial" w:eastAsia="Times New Roman" w:hAnsi="Arial"/>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A35B13"/>
    <w:pPr>
      <w:jc w:val="both"/>
    </w:pPr>
    <w:rPr>
      <w:rFonts w:ascii="Arial" w:eastAsia="Times New Roman" w:hAnsi="Arial"/>
      <w:snapToGrid w:val="0"/>
      <w:sz w:val="24"/>
      <w:szCs w:val="20"/>
      <w:lang w:eastAsia="de-DE"/>
    </w:rPr>
  </w:style>
  <w:style w:type="paragraph" w:styleId="Sprechblasentext">
    <w:name w:val="Balloon Text"/>
    <w:basedOn w:val="Standard"/>
    <w:semiHidden/>
    <w:rsid w:val="00A35B13"/>
    <w:rPr>
      <w:rFonts w:ascii="Tahoma" w:hAnsi="Tahoma" w:cs="Tahoma"/>
      <w:sz w:val="16"/>
      <w:szCs w:val="16"/>
    </w:rPr>
  </w:style>
  <w:style w:type="paragraph" w:styleId="Dokumentstruktur">
    <w:name w:val="Document Map"/>
    <w:basedOn w:val="Standard"/>
    <w:semiHidden/>
    <w:rsid w:val="00A35B13"/>
    <w:pPr>
      <w:shd w:val="clear" w:color="auto" w:fill="000080"/>
    </w:pPr>
    <w:rPr>
      <w:rFonts w:ascii="Tahoma" w:hAnsi="Tahoma" w:cs="Tahoma"/>
    </w:rPr>
  </w:style>
  <w:style w:type="paragraph" w:styleId="Kopfzeile">
    <w:name w:val="header"/>
    <w:basedOn w:val="Standard"/>
    <w:rsid w:val="00A35B13"/>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A35B13"/>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A35B13"/>
    <w:rPr>
      <w:color w:val="0000FF"/>
      <w:u w:val="single"/>
    </w:rPr>
  </w:style>
  <w:style w:type="character" w:customStyle="1" w:styleId="TextkrperZchn">
    <w:name w:val="Textkörper Zchn"/>
    <w:basedOn w:val="Absatz-Standardschriftart"/>
    <w:link w:val="Textkrper"/>
    <w:rsid w:val="00A35B13"/>
    <w:rPr>
      <w:rFonts w:ascii="Arial" w:hAnsi="Arial"/>
      <w:snapToGrid w:val="0"/>
      <w:sz w:val="24"/>
      <w:lang w:val="de-DE" w:eastAsia="de-DE" w:bidi="ar-SA"/>
    </w:rPr>
  </w:style>
  <w:style w:type="paragraph" w:customStyle="1" w:styleId="bodytext">
    <w:name w:val="bodytext"/>
    <w:basedOn w:val="Standard"/>
    <w:rsid w:val="00A35B13"/>
    <w:pPr>
      <w:suppressAutoHyphens/>
      <w:spacing w:after="240" w:line="360" w:lineRule="atLeast"/>
    </w:pPr>
    <w:rPr>
      <w:sz w:val="24"/>
      <w:szCs w:val="24"/>
      <w:lang w:eastAsia="zh-CN"/>
    </w:rPr>
  </w:style>
  <w:style w:type="paragraph" w:customStyle="1" w:styleId="Textkrper-Einzug21">
    <w:name w:val="Textkörper-Einzug 21"/>
    <w:basedOn w:val="Standard"/>
    <w:rsid w:val="00A35B13"/>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A35B13"/>
    <w:pPr>
      <w:ind w:left="720"/>
    </w:pPr>
  </w:style>
  <w:style w:type="paragraph" w:styleId="Kommentartext">
    <w:name w:val="annotation text"/>
    <w:basedOn w:val="Standard"/>
    <w:link w:val="KommentartextZchn"/>
    <w:uiPriority w:val="99"/>
    <w:unhideWhenUsed/>
    <w:rsid w:val="00A35B13"/>
    <w:pPr>
      <w:widowControl w:val="0"/>
      <w:autoSpaceDE w:val="0"/>
      <w:autoSpaceDN w:val="0"/>
      <w:adjustRightInd w:val="0"/>
    </w:pPr>
    <w:rPr>
      <w:rFonts w:ascii="Arial" w:eastAsiaTheme="minorEastAsia" w:hAnsi="Arial" w:cs="Arial"/>
      <w:sz w:val="20"/>
      <w:szCs w:val="20"/>
      <w:lang w:eastAsia="de-DE"/>
    </w:rPr>
  </w:style>
  <w:style w:type="character" w:customStyle="1" w:styleId="KommentartextZchn">
    <w:name w:val="Kommentartext Zchn"/>
    <w:basedOn w:val="Absatz-Standardschriftart"/>
    <w:link w:val="Kommentartext"/>
    <w:uiPriority w:val="99"/>
    <w:rsid w:val="00A35B13"/>
    <w:rPr>
      <w:rFonts w:ascii="Arial" w:eastAsiaTheme="minorEastAsia" w:hAnsi="Arial" w:cs="Arial"/>
    </w:rPr>
  </w:style>
  <w:style w:type="character" w:styleId="BesuchterLink">
    <w:name w:val="FollowedHyperlink"/>
    <w:basedOn w:val="Absatz-Standardschriftart"/>
    <w:rsid w:val="00A35B13"/>
    <w:rPr>
      <w:color w:val="954F72" w:themeColor="followedHyperlink"/>
      <w:u w:val="single"/>
    </w:rPr>
  </w:style>
  <w:style w:type="paragraph" w:styleId="StandardWeb">
    <w:name w:val="Normal (Web)"/>
    <w:basedOn w:val="Standard"/>
    <w:uiPriority w:val="99"/>
    <w:unhideWhenUsed/>
    <w:rsid w:val="007E2C15"/>
    <w:pPr>
      <w:spacing w:before="100" w:beforeAutospacing="1" w:after="119"/>
    </w:pPr>
    <w:rPr>
      <w:rFonts w:ascii="Times New Roman" w:eastAsia="Times New Roman" w:hAnsi="Times New Roman"/>
      <w:sz w:val="24"/>
      <w:szCs w:val="24"/>
      <w:lang w:eastAsia="de-DE"/>
    </w:rPr>
  </w:style>
  <w:style w:type="character" w:styleId="Kommentarzeichen">
    <w:name w:val="annotation reference"/>
    <w:basedOn w:val="Absatz-Standardschriftart"/>
    <w:semiHidden/>
    <w:unhideWhenUsed/>
    <w:rsid w:val="00067B42"/>
    <w:rPr>
      <w:sz w:val="16"/>
      <w:szCs w:val="16"/>
    </w:rPr>
  </w:style>
  <w:style w:type="paragraph" w:styleId="Kommentarthema">
    <w:name w:val="annotation subject"/>
    <w:basedOn w:val="Kommentartext"/>
    <w:next w:val="Kommentartext"/>
    <w:link w:val="KommentarthemaZchn"/>
    <w:semiHidden/>
    <w:unhideWhenUsed/>
    <w:rsid w:val="00067B42"/>
    <w:pPr>
      <w:widowControl/>
      <w:autoSpaceDE/>
      <w:autoSpaceDN/>
      <w:adjustRightInd/>
    </w:pPr>
    <w:rPr>
      <w:rFonts w:ascii="Calibri" w:eastAsiaTheme="minorHAnsi" w:hAnsi="Calibri" w:cs="Times New Roman"/>
      <w:b/>
      <w:bCs/>
      <w:lang w:eastAsia="en-US"/>
    </w:rPr>
  </w:style>
  <w:style w:type="character" w:customStyle="1" w:styleId="KommentarthemaZchn">
    <w:name w:val="Kommentarthema Zchn"/>
    <w:basedOn w:val="KommentartextZchn"/>
    <w:link w:val="Kommentarthema"/>
    <w:semiHidden/>
    <w:rsid w:val="00067B42"/>
    <w:rPr>
      <w:rFonts w:ascii="Calibri" w:eastAsiaTheme="minorHAnsi" w:hAnsi="Calibri" w:cs="Arial"/>
      <w:b/>
      <w:bCs/>
      <w:lang w:eastAsia="en-US"/>
    </w:rPr>
  </w:style>
  <w:style w:type="character" w:styleId="NichtaufgelsteErwhnung">
    <w:name w:val="Unresolved Mention"/>
    <w:basedOn w:val="Absatz-Standardschriftart"/>
    <w:uiPriority w:val="99"/>
    <w:semiHidden/>
    <w:unhideWhenUsed/>
    <w:rsid w:val="00204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578566225">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 w:id="198065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idelberg.de/st&#228;dtebauta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naheimst.de/" TargetMode="External"/><Relationship Id="rId4" Type="http://schemas.openxmlformats.org/officeDocument/2006/relationships/settings" Target="settings.xml"/><Relationship Id="rId9" Type="http://schemas.openxmlformats.org/officeDocument/2006/relationships/hyperlink" Target="https://www.digiwalk.de/walks/tag-der-staedtebaufoerderung-2021/d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jens.duffner@naheimst.de" TargetMode="External"/><Relationship Id="rId1" Type="http://schemas.openxmlformats.org/officeDocument/2006/relationships/hyperlink" Target="http://www.naheimst.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BB038-84A1-46BE-B24F-2023B4BA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907</Words>
  <Characters>6325</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7218</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Lang, Frederik</dc:creator>
  <cp:lastModifiedBy>Lang, Frederik</cp:lastModifiedBy>
  <cp:revision>4</cp:revision>
  <cp:lastPrinted>2021-02-04T07:45:00Z</cp:lastPrinted>
  <dcterms:created xsi:type="dcterms:W3CDTF">2021-05-04T12:23:00Z</dcterms:created>
  <dcterms:modified xsi:type="dcterms:W3CDTF">2021-05-04T12:53:00Z</dcterms:modified>
</cp:coreProperties>
</file>