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CB42" w14:textId="0838B9A7" w:rsidR="00A33BCC" w:rsidRPr="00834FC9" w:rsidRDefault="00A33BCC" w:rsidP="00A33BCC">
      <w:pPr>
        <w:pStyle w:val="Kopfzeile"/>
        <w:rPr>
          <w:rFonts w:ascii="Arial" w:hAnsi="Arial" w:cs="Arial"/>
        </w:rPr>
      </w:pPr>
      <w:r w:rsidRPr="00834FC9">
        <w:rPr>
          <w:rFonts w:ascii="Arial" w:hAnsi="Arial" w:cs="Arial"/>
        </w:rPr>
        <w:t xml:space="preserve">Datum: </w:t>
      </w:r>
      <w:r w:rsidRPr="00834FC9">
        <w:rPr>
          <w:rFonts w:ascii="Arial" w:hAnsi="Arial" w:cs="Arial"/>
        </w:rPr>
        <w:fldChar w:fldCharType="begin"/>
      </w:r>
      <w:r w:rsidRPr="00834FC9">
        <w:rPr>
          <w:rFonts w:ascii="Arial" w:hAnsi="Arial" w:cs="Arial"/>
        </w:rPr>
        <w:instrText xml:space="preserve"> TIME \@ "dd.MM.yyyy" </w:instrText>
      </w:r>
      <w:r w:rsidRPr="00834FC9">
        <w:rPr>
          <w:rFonts w:ascii="Arial" w:hAnsi="Arial" w:cs="Arial"/>
        </w:rPr>
        <w:fldChar w:fldCharType="separate"/>
      </w:r>
      <w:r w:rsidR="00265E4F">
        <w:rPr>
          <w:rFonts w:ascii="Arial" w:hAnsi="Arial" w:cs="Arial"/>
          <w:noProof/>
        </w:rPr>
        <w:t>0</w:t>
      </w:r>
      <w:r w:rsidR="00265E4F">
        <w:rPr>
          <w:rFonts w:ascii="Arial" w:hAnsi="Arial" w:cs="Arial"/>
          <w:noProof/>
        </w:rPr>
        <w:t>8</w:t>
      </w:r>
      <w:r w:rsidR="00265E4F">
        <w:rPr>
          <w:rFonts w:ascii="Arial" w:hAnsi="Arial" w:cs="Arial"/>
          <w:noProof/>
        </w:rPr>
        <w:t>.09.2025</w:t>
      </w:r>
      <w:r w:rsidRPr="00834FC9">
        <w:rPr>
          <w:rFonts w:ascii="Arial" w:hAnsi="Arial" w:cs="Arial"/>
        </w:rPr>
        <w:fldChar w:fldCharType="end"/>
      </w:r>
      <w:r w:rsidRPr="00834FC9">
        <w:rPr>
          <w:rFonts w:ascii="Arial" w:hAnsi="Arial" w:cs="Arial"/>
        </w:rPr>
        <w:t xml:space="preserve"> | Seite </w:t>
      </w:r>
      <w:r w:rsidRPr="00834FC9">
        <w:rPr>
          <w:rFonts w:ascii="Arial" w:hAnsi="Arial" w:cs="Arial"/>
        </w:rPr>
        <w:fldChar w:fldCharType="begin"/>
      </w:r>
      <w:r w:rsidRPr="00834FC9">
        <w:rPr>
          <w:rFonts w:ascii="Arial" w:hAnsi="Arial" w:cs="Arial"/>
        </w:rPr>
        <w:instrText xml:space="preserve"> PAGE </w:instrText>
      </w:r>
      <w:r w:rsidRPr="00834FC9">
        <w:rPr>
          <w:rFonts w:ascii="Arial" w:hAnsi="Arial" w:cs="Arial"/>
        </w:rPr>
        <w:fldChar w:fldCharType="separate"/>
      </w:r>
      <w:r w:rsidR="00CC5970" w:rsidRPr="00834FC9">
        <w:rPr>
          <w:rFonts w:ascii="Arial" w:hAnsi="Arial" w:cs="Arial"/>
          <w:noProof/>
        </w:rPr>
        <w:t>1</w:t>
      </w:r>
      <w:r w:rsidRPr="00834FC9">
        <w:rPr>
          <w:rFonts w:ascii="Arial" w:hAnsi="Arial" w:cs="Arial"/>
        </w:rPr>
        <w:fldChar w:fldCharType="end"/>
      </w:r>
      <w:r w:rsidRPr="00834FC9">
        <w:rPr>
          <w:rFonts w:ascii="Arial" w:hAnsi="Arial" w:cs="Arial"/>
        </w:rPr>
        <w:t xml:space="preserve"> von </w:t>
      </w:r>
      <w:r w:rsidR="000A6CF5" w:rsidRPr="00834FC9">
        <w:rPr>
          <w:rFonts w:ascii="Arial" w:hAnsi="Arial" w:cs="Arial"/>
        </w:rPr>
        <w:t>2</w:t>
      </w:r>
    </w:p>
    <w:p w14:paraId="61AC7878" w14:textId="056E6F44" w:rsidR="00A33BCC" w:rsidRPr="00834FC9" w:rsidRDefault="00A33BCC" w:rsidP="00A33BCC">
      <w:pPr>
        <w:pStyle w:val="Kopfzeile"/>
        <w:rPr>
          <w:rFonts w:ascii="Arial" w:hAnsi="Arial" w:cs="Arial"/>
        </w:rPr>
      </w:pPr>
      <w:r w:rsidRPr="00834FC9">
        <w:rPr>
          <w:rFonts w:ascii="Arial" w:hAnsi="Arial" w:cs="Arial"/>
        </w:rPr>
        <w:t xml:space="preserve">Anzahl Zeichen inkl. Leerzeichen: </w:t>
      </w:r>
      <w:r w:rsidR="00437A8F" w:rsidRPr="00834FC9">
        <w:rPr>
          <w:rFonts w:ascii="Arial" w:hAnsi="Arial" w:cs="Arial"/>
        </w:rPr>
        <w:t>3</w:t>
      </w:r>
      <w:r w:rsidR="00000089">
        <w:rPr>
          <w:rFonts w:ascii="Arial" w:hAnsi="Arial" w:cs="Arial"/>
        </w:rPr>
        <w:t>.489</w:t>
      </w:r>
    </w:p>
    <w:p w14:paraId="3096771A" w14:textId="0336E961" w:rsidR="000B78AA" w:rsidRDefault="00265E4F" w:rsidP="00265E4F">
      <w:pPr>
        <w:pStyle w:val="Kopfzeile"/>
        <w:tabs>
          <w:tab w:val="clear" w:pos="4536"/>
          <w:tab w:val="clear" w:pos="9072"/>
          <w:tab w:val="left" w:pos="1770"/>
        </w:tabs>
        <w:rPr>
          <w:rFonts w:ascii="Arial" w:hAnsi="Arial" w:cs="Arial"/>
        </w:rPr>
      </w:pPr>
      <w:r>
        <w:rPr>
          <w:rFonts w:ascii="Arial" w:hAnsi="Arial" w:cs="Arial"/>
        </w:rPr>
        <w:tab/>
      </w:r>
    </w:p>
    <w:p w14:paraId="1763DC51" w14:textId="77777777" w:rsidR="00834FC9" w:rsidRPr="00834FC9" w:rsidRDefault="00834FC9" w:rsidP="00A33BCC">
      <w:pPr>
        <w:pStyle w:val="Kopfzeile"/>
        <w:rPr>
          <w:rFonts w:ascii="Arial" w:hAnsi="Arial" w:cs="Arial"/>
        </w:rPr>
      </w:pPr>
    </w:p>
    <w:p w14:paraId="6D07C7EB" w14:textId="77777777" w:rsidR="00834FC9" w:rsidRDefault="00635C0A" w:rsidP="00D2339F">
      <w:pPr>
        <w:spacing w:line="360" w:lineRule="auto"/>
        <w:ind w:right="990"/>
        <w:rPr>
          <w:rFonts w:ascii="Arial" w:hAnsi="Arial" w:cs="Tahoma"/>
          <w:b/>
          <w:bCs/>
          <w:color w:val="000000"/>
          <w:sz w:val="36"/>
          <w:szCs w:val="36"/>
        </w:rPr>
      </w:pPr>
      <w:r>
        <w:rPr>
          <w:rFonts w:ascii="Arial" w:hAnsi="Arial" w:cs="Tahoma"/>
          <w:b/>
          <w:bCs/>
          <w:color w:val="000000"/>
          <w:sz w:val="36"/>
          <w:szCs w:val="36"/>
        </w:rPr>
        <w:t xml:space="preserve">Kelsterbacher </w:t>
      </w:r>
      <w:r w:rsidR="00981335" w:rsidRPr="00834FC9">
        <w:rPr>
          <w:rFonts w:ascii="Arial" w:hAnsi="Arial" w:cs="Tahoma"/>
          <w:b/>
          <w:bCs/>
          <w:color w:val="000000"/>
          <w:sz w:val="36"/>
          <w:szCs w:val="36"/>
        </w:rPr>
        <w:t xml:space="preserve">Schloss </w:t>
      </w:r>
    </w:p>
    <w:p w14:paraId="5E8D80EC" w14:textId="77777777" w:rsidR="00981335" w:rsidRPr="00834FC9" w:rsidRDefault="00981335" w:rsidP="00D2339F">
      <w:pPr>
        <w:spacing w:line="360" w:lineRule="auto"/>
        <w:ind w:right="990"/>
        <w:rPr>
          <w:rFonts w:ascii="Arial" w:hAnsi="Arial" w:cs="Tahoma"/>
          <w:b/>
          <w:bCs/>
          <w:color w:val="000000"/>
          <w:sz w:val="36"/>
          <w:szCs w:val="36"/>
        </w:rPr>
      </w:pPr>
      <w:r w:rsidRPr="00834FC9">
        <w:rPr>
          <w:rFonts w:ascii="Arial" w:hAnsi="Arial" w:cs="Tahoma"/>
          <w:b/>
          <w:bCs/>
          <w:color w:val="000000"/>
          <w:sz w:val="36"/>
          <w:szCs w:val="36"/>
        </w:rPr>
        <w:t xml:space="preserve">erstrahlt in neuem Glanz </w:t>
      </w:r>
    </w:p>
    <w:p w14:paraId="7597D5FE" w14:textId="77777777" w:rsidR="00981335" w:rsidRDefault="00981335" w:rsidP="00D2339F">
      <w:pPr>
        <w:spacing w:line="360" w:lineRule="auto"/>
        <w:ind w:right="990"/>
        <w:rPr>
          <w:rFonts w:ascii="Arial" w:hAnsi="Arial" w:cs="Tahoma"/>
          <w:b/>
          <w:bCs/>
          <w:color w:val="000000"/>
          <w:sz w:val="22"/>
          <w:szCs w:val="28"/>
        </w:rPr>
      </w:pPr>
    </w:p>
    <w:p w14:paraId="5CF95F91" w14:textId="77777777" w:rsidR="00834FC9" w:rsidRPr="009F4839" w:rsidRDefault="009F4839" w:rsidP="00D2339F">
      <w:pPr>
        <w:spacing w:line="360" w:lineRule="auto"/>
        <w:ind w:right="990"/>
        <w:rPr>
          <w:rFonts w:ascii="Arial" w:hAnsi="Arial" w:cs="Tahoma"/>
          <w:b/>
          <w:bCs/>
          <w:color w:val="000000"/>
          <w:sz w:val="24"/>
          <w:szCs w:val="24"/>
        </w:rPr>
      </w:pPr>
      <w:r w:rsidRPr="009F4839">
        <w:rPr>
          <w:rFonts w:ascii="Arial" w:hAnsi="Arial" w:cs="Tahoma"/>
          <w:b/>
          <w:bCs/>
          <w:color w:val="000000"/>
          <w:sz w:val="24"/>
          <w:szCs w:val="24"/>
        </w:rPr>
        <w:t xml:space="preserve">Feierliche Einweihung mit Staatssekretär und Landtagsabgeordneten / Ort für Begegnung, Kultur und Geschichte / Projektsteuerung und Fördermittelmanagement durch </w:t>
      </w:r>
      <w:proofErr w:type="spellStart"/>
      <w:r w:rsidRPr="009F4839">
        <w:rPr>
          <w:rFonts w:ascii="Arial" w:hAnsi="Arial" w:cs="Tahoma"/>
          <w:b/>
          <w:bCs/>
          <w:color w:val="000000"/>
          <w:sz w:val="24"/>
          <w:szCs w:val="24"/>
        </w:rPr>
        <w:t>ProjektStadt</w:t>
      </w:r>
      <w:proofErr w:type="spellEnd"/>
    </w:p>
    <w:p w14:paraId="65D425E6" w14:textId="77777777" w:rsidR="00834FC9" w:rsidRPr="00834FC9" w:rsidRDefault="00834FC9" w:rsidP="00D2339F">
      <w:pPr>
        <w:spacing w:line="360" w:lineRule="auto"/>
        <w:ind w:right="990"/>
        <w:rPr>
          <w:rFonts w:ascii="Arial" w:hAnsi="Arial" w:cs="Tahoma"/>
          <w:b/>
          <w:bCs/>
          <w:color w:val="000000"/>
          <w:sz w:val="22"/>
          <w:szCs w:val="28"/>
        </w:rPr>
      </w:pPr>
    </w:p>
    <w:p w14:paraId="16BEDBCC" w14:textId="0A8E7614" w:rsidR="00834FC9" w:rsidRDefault="00834FC9" w:rsidP="00D2339F">
      <w:pPr>
        <w:spacing w:line="360" w:lineRule="auto"/>
        <w:ind w:right="990"/>
        <w:rPr>
          <w:rFonts w:ascii="Arial" w:eastAsia="Calibri" w:hAnsi="Arial" w:cs="Tahoma"/>
          <w:bCs/>
          <w:sz w:val="22"/>
          <w:szCs w:val="22"/>
          <w:lang w:eastAsia="en-US"/>
        </w:rPr>
      </w:pPr>
      <w:r w:rsidRPr="00834FC9">
        <w:rPr>
          <w:rFonts w:ascii="Arial" w:eastAsia="Calibri" w:hAnsi="Arial" w:cs="Tahoma"/>
          <w:bCs/>
          <w:sz w:val="22"/>
          <w:szCs w:val="22"/>
          <w:u w:val="single"/>
          <w:lang w:eastAsia="en-US"/>
        </w:rPr>
        <w:t>Kelsterbach</w:t>
      </w:r>
      <w:r>
        <w:rPr>
          <w:rFonts w:ascii="Arial" w:eastAsia="Calibri" w:hAnsi="Arial" w:cs="Tahoma"/>
          <w:bCs/>
          <w:sz w:val="22"/>
          <w:szCs w:val="22"/>
          <w:lang w:eastAsia="en-US"/>
        </w:rPr>
        <w:t xml:space="preserve"> – „N</w:t>
      </w:r>
      <w:r w:rsidRPr="00834FC9">
        <w:rPr>
          <w:rFonts w:ascii="Arial" w:eastAsia="Calibri" w:hAnsi="Arial" w:cs="Tahoma"/>
          <w:bCs/>
          <w:sz w:val="22"/>
          <w:szCs w:val="22"/>
          <w:lang w:eastAsia="en-US"/>
        </w:rPr>
        <w:t xml:space="preserve">ach aufwendigen Sanierungsarbeiten </w:t>
      </w:r>
      <w:r>
        <w:rPr>
          <w:rFonts w:ascii="Arial" w:eastAsia="Calibri" w:hAnsi="Arial" w:cs="Tahoma"/>
          <w:bCs/>
          <w:sz w:val="22"/>
          <w:szCs w:val="22"/>
          <w:lang w:eastAsia="en-US"/>
        </w:rPr>
        <w:t xml:space="preserve">erstrahlt </w:t>
      </w:r>
      <w:r w:rsidR="00D2339F">
        <w:rPr>
          <w:rFonts w:ascii="Arial" w:eastAsia="Calibri" w:hAnsi="Arial" w:cs="Tahoma"/>
          <w:bCs/>
          <w:sz w:val="22"/>
          <w:szCs w:val="22"/>
          <w:lang w:eastAsia="en-US"/>
        </w:rPr>
        <w:t xml:space="preserve">das Kelsterbacher Schloss in </w:t>
      </w:r>
      <w:r w:rsidRPr="00834FC9">
        <w:rPr>
          <w:rFonts w:ascii="Arial" w:eastAsia="Calibri" w:hAnsi="Arial" w:cs="Tahoma"/>
          <w:bCs/>
          <w:sz w:val="22"/>
          <w:szCs w:val="22"/>
          <w:lang w:eastAsia="en-US"/>
        </w:rPr>
        <w:t>neuem Glanz. Neben dem Einbau von dreifach verglasten Fenstern, einem Austausch der Fensterbänke durch vorgewittertes Zinkblech sowie dem Neuverputz und -anstrich der Fassade wurden auch der Vorplatz und die Sandsteintreppe aufwendig instandgesetzt.</w:t>
      </w:r>
      <w:r w:rsidR="000A64E1">
        <w:rPr>
          <w:rFonts w:ascii="Arial" w:eastAsia="Calibri" w:hAnsi="Arial" w:cs="Tahoma"/>
          <w:bCs/>
          <w:sz w:val="22"/>
          <w:szCs w:val="22"/>
          <w:lang w:eastAsia="en-US"/>
        </w:rPr>
        <w:t xml:space="preserve"> Die </w:t>
      </w:r>
      <w:proofErr w:type="spellStart"/>
      <w:r w:rsidR="000A64E1">
        <w:rPr>
          <w:rFonts w:ascii="Arial" w:eastAsia="Calibri" w:hAnsi="Arial" w:cs="Tahoma"/>
          <w:bCs/>
          <w:sz w:val="22"/>
          <w:szCs w:val="22"/>
          <w:lang w:eastAsia="en-US"/>
        </w:rPr>
        <w:t>ProjektStadt</w:t>
      </w:r>
      <w:proofErr w:type="spellEnd"/>
      <w:r w:rsidR="000A64E1">
        <w:rPr>
          <w:rFonts w:ascii="Arial" w:eastAsia="Calibri" w:hAnsi="Arial" w:cs="Tahoma"/>
          <w:bCs/>
          <w:sz w:val="22"/>
          <w:szCs w:val="22"/>
          <w:lang w:eastAsia="en-US"/>
        </w:rPr>
        <w:t>, Stadtentwicklungsmarke der Unternehmensgruppe Nassauische Heimstätte | Wohnstadt (NHW)</w:t>
      </w:r>
      <w:r w:rsidR="009F4839">
        <w:rPr>
          <w:rFonts w:ascii="Arial" w:eastAsia="Calibri" w:hAnsi="Arial" w:cs="Tahoma"/>
          <w:bCs/>
          <w:sz w:val="22"/>
          <w:szCs w:val="22"/>
          <w:lang w:eastAsia="en-US"/>
        </w:rPr>
        <w:t>,</w:t>
      </w:r>
      <w:r w:rsidR="000A64E1">
        <w:rPr>
          <w:rFonts w:ascii="Arial" w:eastAsia="Calibri" w:hAnsi="Arial" w:cs="Tahoma"/>
          <w:bCs/>
          <w:sz w:val="22"/>
          <w:szCs w:val="22"/>
          <w:lang w:eastAsia="en-US"/>
        </w:rPr>
        <w:t xml:space="preserve"> </w:t>
      </w:r>
      <w:r w:rsidR="00D7650F">
        <w:rPr>
          <w:rFonts w:ascii="Arial" w:eastAsia="Calibri" w:hAnsi="Arial" w:cs="Tahoma"/>
          <w:bCs/>
          <w:sz w:val="22"/>
          <w:szCs w:val="22"/>
          <w:lang w:eastAsia="en-US"/>
        </w:rPr>
        <w:t>ist</w:t>
      </w:r>
      <w:r w:rsidR="000A64E1">
        <w:rPr>
          <w:rFonts w:ascii="Arial" w:eastAsia="Calibri" w:hAnsi="Arial" w:cs="Tahoma"/>
          <w:bCs/>
          <w:sz w:val="22"/>
          <w:szCs w:val="22"/>
          <w:lang w:eastAsia="en-US"/>
        </w:rPr>
        <w:t xml:space="preserve"> für die Projektsteuerung und das Fördermittelmanagement verantwortlich.</w:t>
      </w:r>
    </w:p>
    <w:p w14:paraId="3302E286" w14:textId="77777777" w:rsidR="00834FC9" w:rsidRDefault="00834FC9" w:rsidP="00D2339F">
      <w:pPr>
        <w:spacing w:line="360" w:lineRule="auto"/>
        <w:ind w:right="990"/>
        <w:rPr>
          <w:rFonts w:ascii="Arial" w:eastAsia="Calibri" w:hAnsi="Arial" w:cs="Tahoma"/>
          <w:bCs/>
          <w:sz w:val="22"/>
          <w:szCs w:val="22"/>
          <w:lang w:eastAsia="en-US"/>
        </w:rPr>
      </w:pPr>
    </w:p>
    <w:p w14:paraId="10B8F81D" w14:textId="77777777" w:rsidR="00834FC9" w:rsidRDefault="000A64E1" w:rsidP="00D2339F">
      <w:pPr>
        <w:spacing w:line="360" w:lineRule="auto"/>
        <w:ind w:right="990"/>
        <w:rPr>
          <w:rFonts w:ascii="Arial" w:eastAsia="Calibri" w:hAnsi="Arial" w:cs="Tahoma"/>
          <w:bCs/>
          <w:sz w:val="22"/>
          <w:szCs w:val="22"/>
          <w:lang w:eastAsia="en-US"/>
        </w:rPr>
      </w:pPr>
      <w:r>
        <w:rPr>
          <w:rFonts w:ascii="Arial" w:eastAsia="Calibri" w:hAnsi="Arial" w:cs="Tahoma"/>
          <w:bCs/>
          <w:sz w:val="22"/>
          <w:szCs w:val="22"/>
          <w:lang w:eastAsia="en-US"/>
        </w:rPr>
        <w:t>Beim Festakt zum</w:t>
      </w:r>
      <w:r w:rsidR="00834FC9" w:rsidRPr="00834FC9">
        <w:rPr>
          <w:rFonts w:ascii="Arial" w:eastAsia="Calibri" w:hAnsi="Arial" w:cs="Tahoma"/>
          <w:bCs/>
          <w:sz w:val="22"/>
          <w:szCs w:val="22"/>
          <w:lang w:eastAsia="en-US"/>
        </w:rPr>
        <w:t xml:space="preserve"> Abschluss der Arbeiten </w:t>
      </w:r>
      <w:r>
        <w:rPr>
          <w:rFonts w:ascii="Arial" w:eastAsia="Calibri" w:hAnsi="Arial" w:cs="Tahoma"/>
          <w:bCs/>
          <w:sz w:val="22"/>
          <w:szCs w:val="22"/>
          <w:lang w:eastAsia="en-US"/>
        </w:rPr>
        <w:t>waren n</w:t>
      </w:r>
      <w:r w:rsidR="00834FC9" w:rsidRPr="00834FC9">
        <w:rPr>
          <w:rFonts w:ascii="Arial" w:eastAsia="Calibri" w:hAnsi="Arial" w:cs="Tahoma"/>
          <w:bCs/>
          <w:sz w:val="22"/>
          <w:szCs w:val="22"/>
          <w:lang w:eastAsia="en-US"/>
        </w:rPr>
        <w:t xml:space="preserve">eben Bürgermeister Manfred Ockel und Vertretern der städtischen Gremien </w:t>
      </w:r>
      <w:r>
        <w:rPr>
          <w:rFonts w:ascii="Arial" w:eastAsia="Calibri" w:hAnsi="Arial" w:cs="Tahoma"/>
          <w:bCs/>
          <w:sz w:val="22"/>
          <w:szCs w:val="22"/>
          <w:lang w:eastAsia="en-US"/>
        </w:rPr>
        <w:t>unter anderem</w:t>
      </w:r>
      <w:r w:rsidR="00834FC9" w:rsidRPr="00834FC9">
        <w:rPr>
          <w:rFonts w:ascii="Arial" w:eastAsia="Calibri" w:hAnsi="Arial" w:cs="Tahoma"/>
          <w:bCs/>
          <w:sz w:val="22"/>
          <w:szCs w:val="22"/>
          <w:lang w:eastAsia="en-US"/>
        </w:rPr>
        <w:t xml:space="preserve"> Christoph Degen, Staatssekretär im Hessischen Ministerium für Wissenschaft und Forschung, Kunst und Kultur, die Landtagsabgeordneten Kerstin Geis, Sabine Bächle-Scholz und Nina Eisenhardt sowie vom Landesamt für Denkmalpflege Präsident Markus </w:t>
      </w:r>
      <w:proofErr w:type="spellStart"/>
      <w:r w:rsidR="00834FC9" w:rsidRPr="00834FC9">
        <w:rPr>
          <w:rFonts w:ascii="Arial" w:eastAsia="Calibri" w:hAnsi="Arial" w:cs="Tahoma"/>
          <w:bCs/>
          <w:sz w:val="22"/>
          <w:szCs w:val="22"/>
          <w:lang w:eastAsia="en-US"/>
        </w:rPr>
        <w:t>Harzenetter</w:t>
      </w:r>
      <w:proofErr w:type="spellEnd"/>
      <w:r w:rsidR="00834FC9" w:rsidRPr="00834FC9">
        <w:rPr>
          <w:rFonts w:ascii="Arial" w:eastAsia="Calibri" w:hAnsi="Arial" w:cs="Tahoma"/>
          <w:bCs/>
          <w:sz w:val="22"/>
          <w:szCs w:val="22"/>
          <w:lang w:eastAsia="en-US"/>
        </w:rPr>
        <w:t xml:space="preserve"> und Oberkonservatorin Henriette von </w:t>
      </w:r>
      <w:proofErr w:type="spellStart"/>
      <w:r w:rsidR="00834FC9" w:rsidRPr="00834FC9">
        <w:rPr>
          <w:rFonts w:ascii="Arial" w:eastAsia="Calibri" w:hAnsi="Arial" w:cs="Tahoma"/>
          <w:bCs/>
          <w:sz w:val="22"/>
          <w:szCs w:val="22"/>
          <w:lang w:eastAsia="en-US"/>
        </w:rPr>
        <w:t>Preuschen</w:t>
      </w:r>
      <w:proofErr w:type="spellEnd"/>
      <w:r w:rsidR="00834FC9" w:rsidRPr="00834FC9">
        <w:rPr>
          <w:rFonts w:ascii="Arial" w:eastAsia="Calibri" w:hAnsi="Arial" w:cs="Tahoma"/>
          <w:bCs/>
          <w:sz w:val="22"/>
          <w:szCs w:val="22"/>
          <w:lang w:eastAsia="en-US"/>
        </w:rPr>
        <w:t xml:space="preserve"> zu Gast auf dem Platz vor dem Schlossgebäude.</w:t>
      </w:r>
      <w:r>
        <w:rPr>
          <w:rFonts w:ascii="Arial" w:eastAsia="Calibri" w:hAnsi="Arial" w:cs="Tahoma"/>
          <w:bCs/>
          <w:sz w:val="22"/>
          <w:szCs w:val="22"/>
          <w:lang w:eastAsia="en-US"/>
        </w:rPr>
        <w:t xml:space="preserve"> Von der NHW waren Markus Eichberger (Leiter Unternehmensbereich Stadtentwicklung), Marion Schmitz-Stadtfeld, Leiterin des zuständigen Fachbereichs Integrierte Stadtentwicklung</w:t>
      </w:r>
      <w:r w:rsidR="00D7650F">
        <w:rPr>
          <w:rFonts w:ascii="Arial" w:eastAsia="Calibri" w:hAnsi="Arial" w:cs="Tahoma"/>
          <w:bCs/>
          <w:sz w:val="22"/>
          <w:szCs w:val="22"/>
          <w:lang w:eastAsia="en-US"/>
        </w:rPr>
        <w:t xml:space="preserve"> sowie die </w:t>
      </w:r>
      <w:r w:rsidR="00635C0A">
        <w:rPr>
          <w:rFonts w:ascii="Arial" w:eastAsia="Calibri" w:hAnsi="Arial" w:cs="Tahoma"/>
          <w:bCs/>
          <w:sz w:val="22"/>
          <w:szCs w:val="22"/>
          <w:lang w:eastAsia="en-US"/>
        </w:rPr>
        <w:t>Projektleiterin</w:t>
      </w:r>
      <w:r w:rsidR="00D7650F">
        <w:rPr>
          <w:rFonts w:ascii="Arial" w:eastAsia="Calibri" w:hAnsi="Arial" w:cs="Tahoma"/>
          <w:bCs/>
          <w:sz w:val="22"/>
          <w:szCs w:val="22"/>
          <w:lang w:eastAsia="en-US"/>
        </w:rPr>
        <w:t>nen</w:t>
      </w:r>
      <w:r w:rsidR="00635C0A">
        <w:rPr>
          <w:rFonts w:ascii="Arial" w:eastAsia="Calibri" w:hAnsi="Arial" w:cs="Tahoma"/>
          <w:bCs/>
          <w:sz w:val="22"/>
          <w:szCs w:val="22"/>
          <w:lang w:eastAsia="en-US"/>
        </w:rPr>
        <w:t xml:space="preserve"> Alexa von Wedel</w:t>
      </w:r>
      <w:r w:rsidR="00D7650F">
        <w:rPr>
          <w:rFonts w:ascii="Arial" w:eastAsia="Calibri" w:hAnsi="Arial" w:cs="Tahoma"/>
          <w:bCs/>
          <w:sz w:val="22"/>
          <w:szCs w:val="22"/>
          <w:lang w:eastAsia="en-US"/>
        </w:rPr>
        <w:t xml:space="preserve">, </w:t>
      </w:r>
      <w:r w:rsidR="00635C0A">
        <w:rPr>
          <w:rFonts w:ascii="Arial" w:eastAsia="Calibri" w:hAnsi="Arial" w:cs="Tahoma"/>
          <w:bCs/>
          <w:sz w:val="22"/>
          <w:szCs w:val="22"/>
          <w:lang w:eastAsia="en-US"/>
        </w:rPr>
        <w:t>Nicole Thamm und Mara Benedetto Teodoro dabei.</w:t>
      </w:r>
    </w:p>
    <w:p w14:paraId="23132450" w14:textId="337C60C4" w:rsidR="00981335" w:rsidRDefault="000A64E1" w:rsidP="00D2339F">
      <w:pPr>
        <w:spacing w:line="360" w:lineRule="auto"/>
        <w:ind w:right="990"/>
        <w:rPr>
          <w:rFonts w:ascii="Arial" w:eastAsia="Calibri" w:hAnsi="Arial" w:cs="Tahoma"/>
          <w:bCs/>
          <w:sz w:val="22"/>
          <w:szCs w:val="22"/>
          <w:lang w:eastAsia="en-US"/>
        </w:rPr>
      </w:pPr>
      <w:r w:rsidRPr="000A64E1">
        <w:rPr>
          <w:rFonts w:ascii="Arial" w:eastAsia="Calibri" w:hAnsi="Arial" w:cs="Tahoma"/>
          <w:bCs/>
          <w:sz w:val="22"/>
          <w:szCs w:val="22"/>
          <w:lang w:eastAsia="en-US"/>
        </w:rPr>
        <w:lastRenderedPageBreak/>
        <w:t>Die Sanierung hat rund 1,5 Millionen Euro gekostet, wovon etwa 60 Prozent durch Fördermittel des Denkmalschutzprogramms und des Landesamtes für Denkmalpflege abgedeckt wurden.</w:t>
      </w:r>
      <w:r w:rsidR="00D2339F" w:rsidRPr="00D2339F">
        <w:rPr>
          <w:rFonts w:ascii="Arial" w:eastAsia="Calibri" w:hAnsi="Arial" w:cs="Tahoma"/>
          <w:bCs/>
          <w:sz w:val="22"/>
          <w:szCs w:val="22"/>
          <w:lang w:eastAsia="en-US"/>
        </w:rPr>
        <w:t xml:space="preserve"> </w:t>
      </w:r>
      <w:r w:rsidR="00D2339F" w:rsidRPr="00834FC9">
        <w:rPr>
          <w:rFonts w:ascii="Arial" w:eastAsia="Calibri" w:hAnsi="Arial" w:cs="Tahoma"/>
          <w:bCs/>
          <w:sz w:val="22"/>
          <w:szCs w:val="22"/>
          <w:lang w:eastAsia="en-US"/>
        </w:rPr>
        <w:t>„Mit der Außensanierung des Schlosses haben wir einen wichtigen Beitrag zur Sicherung der Gebäudesubstanz geleistet</w:t>
      </w:r>
      <w:r w:rsidR="004108B8">
        <w:rPr>
          <w:rFonts w:ascii="Arial" w:eastAsia="Calibri" w:hAnsi="Arial" w:cs="Tahoma"/>
          <w:bCs/>
          <w:sz w:val="22"/>
          <w:szCs w:val="22"/>
          <w:lang w:eastAsia="en-US"/>
        </w:rPr>
        <w:t xml:space="preserve"> und </w:t>
      </w:r>
      <w:r w:rsidR="00D2339F" w:rsidRPr="00834FC9">
        <w:rPr>
          <w:rFonts w:ascii="Arial" w:eastAsia="Calibri" w:hAnsi="Arial" w:cs="Tahoma"/>
          <w:bCs/>
          <w:sz w:val="22"/>
          <w:szCs w:val="22"/>
          <w:lang w:eastAsia="en-US"/>
        </w:rPr>
        <w:t xml:space="preserve">den Weg für die Schaffung eines Ortes für Begegnung, Kultur und Geschichte geebnet“, </w:t>
      </w:r>
      <w:r w:rsidR="00D2339F">
        <w:rPr>
          <w:rFonts w:ascii="Arial" w:eastAsia="Calibri" w:hAnsi="Arial" w:cs="Tahoma"/>
          <w:bCs/>
          <w:sz w:val="22"/>
          <w:szCs w:val="22"/>
          <w:lang w:eastAsia="en-US"/>
        </w:rPr>
        <w:t xml:space="preserve">betonte </w:t>
      </w:r>
      <w:r w:rsidR="00D2339F" w:rsidRPr="00834FC9">
        <w:rPr>
          <w:rFonts w:ascii="Arial" w:eastAsia="Calibri" w:hAnsi="Arial" w:cs="Tahoma"/>
          <w:bCs/>
          <w:sz w:val="22"/>
          <w:szCs w:val="22"/>
          <w:lang w:eastAsia="en-US"/>
        </w:rPr>
        <w:t>Manfred Ockel,</w:t>
      </w:r>
      <w:r w:rsidR="00D2339F" w:rsidRPr="00635C0A">
        <w:rPr>
          <w:rFonts w:ascii="Arial" w:eastAsia="Calibri" w:hAnsi="Arial" w:cs="Tahoma"/>
          <w:bCs/>
          <w:sz w:val="22"/>
          <w:szCs w:val="22"/>
          <w:lang w:eastAsia="en-US"/>
        </w:rPr>
        <w:t xml:space="preserve"> </w:t>
      </w:r>
      <w:r w:rsidR="00D2339F" w:rsidRPr="00834FC9">
        <w:rPr>
          <w:rFonts w:ascii="Arial" w:eastAsia="Calibri" w:hAnsi="Arial" w:cs="Tahoma"/>
          <w:bCs/>
          <w:sz w:val="22"/>
          <w:szCs w:val="22"/>
          <w:lang w:eastAsia="en-US"/>
        </w:rPr>
        <w:t>Bürgermeister der Stadt Kelsterbach.</w:t>
      </w:r>
      <w:r w:rsidR="009F4839">
        <w:rPr>
          <w:rFonts w:ascii="Arial" w:eastAsia="Calibri" w:hAnsi="Arial" w:cs="Tahoma"/>
          <w:bCs/>
          <w:sz w:val="22"/>
          <w:szCs w:val="22"/>
          <w:lang w:eastAsia="en-US"/>
        </w:rPr>
        <w:t xml:space="preserve"> </w:t>
      </w:r>
      <w:r w:rsidR="00682780" w:rsidRPr="00682780">
        <w:rPr>
          <w:rFonts w:ascii="Arial" w:eastAsia="Calibri" w:hAnsi="Arial" w:cs="Tahoma"/>
          <w:bCs/>
          <w:sz w:val="22"/>
          <w:szCs w:val="22"/>
          <w:lang w:eastAsia="en-US"/>
        </w:rPr>
        <w:t xml:space="preserve">Denkmalschutz und Klimaschutz </w:t>
      </w:r>
      <w:r w:rsidR="00682780">
        <w:rPr>
          <w:rFonts w:ascii="Arial" w:eastAsia="Calibri" w:hAnsi="Arial" w:cs="Tahoma"/>
          <w:bCs/>
          <w:sz w:val="22"/>
          <w:szCs w:val="22"/>
          <w:lang w:eastAsia="en-US"/>
        </w:rPr>
        <w:t xml:space="preserve">wurden </w:t>
      </w:r>
      <w:r w:rsidR="00682780" w:rsidRPr="00682780">
        <w:rPr>
          <w:rFonts w:ascii="Arial" w:eastAsia="Calibri" w:hAnsi="Arial" w:cs="Tahoma"/>
          <w:bCs/>
          <w:sz w:val="22"/>
          <w:szCs w:val="22"/>
          <w:lang w:eastAsia="en-US"/>
        </w:rPr>
        <w:t>von Anfang an zusammengedacht</w:t>
      </w:r>
      <w:r w:rsidR="00682780">
        <w:rPr>
          <w:rFonts w:ascii="Arial" w:eastAsia="Calibri" w:hAnsi="Arial" w:cs="Tahoma"/>
          <w:bCs/>
          <w:sz w:val="22"/>
          <w:szCs w:val="22"/>
          <w:lang w:eastAsia="en-US"/>
        </w:rPr>
        <w:t xml:space="preserve"> und </w:t>
      </w:r>
      <w:r w:rsidR="00682780" w:rsidRPr="00682780">
        <w:rPr>
          <w:rFonts w:ascii="Arial" w:eastAsia="Calibri" w:hAnsi="Arial" w:cs="Tahoma"/>
          <w:bCs/>
          <w:sz w:val="22"/>
          <w:szCs w:val="22"/>
          <w:lang w:eastAsia="en-US"/>
        </w:rPr>
        <w:t xml:space="preserve">die Chance einer energetischen Verbesserung des Gebäudes </w:t>
      </w:r>
      <w:r w:rsidR="00682780">
        <w:rPr>
          <w:rFonts w:ascii="Arial" w:eastAsia="Calibri" w:hAnsi="Arial" w:cs="Tahoma"/>
          <w:bCs/>
          <w:sz w:val="22"/>
          <w:szCs w:val="22"/>
          <w:lang w:eastAsia="en-US"/>
        </w:rPr>
        <w:t>genutzt</w:t>
      </w:r>
      <w:r w:rsidR="00682780" w:rsidRPr="00682780">
        <w:rPr>
          <w:rFonts w:ascii="Arial" w:eastAsia="Calibri" w:hAnsi="Arial" w:cs="Tahoma"/>
          <w:bCs/>
          <w:sz w:val="22"/>
          <w:szCs w:val="22"/>
          <w:lang w:eastAsia="en-US"/>
        </w:rPr>
        <w:t>.</w:t>
      </w:r>
      <w:r w:rsidR="004108B8">
        <w:rPr>
          <w:rFonts w:ascii="Arial" w:eastAsia="Calibri" w:hAnsi="Arial" w:cs="Tahoma"/>
          <w:bCs/>
          <w:sz w:val="22"/>
          <w:szCs w:val="22"/>
          <w:lang w:eastAsia="en-US"/>
        </w:rPr>
        <w:t xml:space="preserve"> „Das Kelsterbacher Schloss </w:t>
      </w:r>
      <w:r w:rsidR="004108B8" w:rsidRPr="00635C0A">
        <w:rPr>
          <w:rFonts w:ascii="Arial" w:eastAsia="Calibri" w:hAnsi="Arial" w:cs="Tahoma"/>
          <w:bCs/>
          <w:sz w:val="22"/>
          <w:szCs w:val="22"/>
          <w:lang w:eastAsia="en-US"/>
        </w:rPr>
        <w:t xml:space="preserve">ist </w:t>
      </w:r>
      <w:r w:rsidR="004108B8" w:rsidRPr="00D2339F">
        <w:rPr>
          <w:rFonts w:ascii="Arial" w:eastAsia="Calibri" w:hAnsi="Arial" w:cs="Tahoma"/>
          <w:bCs/>
          <w:sz w:val="22"/>
          <w:szCs w:val="22"/>
          <w:lang w:eastAsia="en-US"/>
        </w:rPr>
        <w:t>ein gutes Beispiel</w:t>
      </w:r>
      <w:r w:rsidR="004108B8">
        <w:rPr>
          <w:rFonts w:ascii="Arial" w:eastAsia="Calibri" w:hAnsi="Arial" w:cs="Tahoma"/>
          <w:bCs/>
          <w:sz w:val="22"/>
          <w:szCs w:val="22"/>
          <w:lang w:eastAsia="en-US"/>
        </w:rPr>
        <w:t xml:space="preserve"> da</w:t>
      </w:r>
      <w:r w:rsidR="004108B8" w:rsidRPr="00D2339F">
        <w:rPr>
          <w:rFonts w:ascii="Arial" w:eastAsia="Calibri" w:hAnsi="Arial" w:cs="Tahoma"/>
          <w:bCs/>
          <w:sz w:val="22"/>
          <w:szCs w:val="22"/>
          <w:lang w:eastAsia="en-US"/>
        </w:rPr>
        <w:t xml:space="preserve">für, wie baukulturelles Erbe bewahrt und Zukunft </w:t>
      </w:r>
      <w:r w:rsidR="004108B8">
        <w:rPr>
          <w:rFonts w:ascii="Arial" w:eastAsia="Calibri" w:hAnsi="Arial" w:cs="Tahoma"/>
          <w:bCs/>
          <w:sz w:val="22"/>
          <w:szCs w:val="22"/>
          <w:lang w:eastAsia="en-US"/>
        </w:rPr>
        <w:t xml:space="preserve">nachhaltig </w:t>
      </w:r>
      <w:r w:rsidR="004108B8" w:rsidRPr="00D2339F">
        <w:rPr>
          <w:rFonts w:ascii="Arial" w:eastAsia="Calibri" w:hAnsi="Arial" w:cs="Tahoma"/>
          <w:bCs/>
          <w:sz w:val="22"/>
          <w:szCs w:val="22"/>
          <w:lang w:eastAsia="en-US"/>
        </w:rPr>
        <w:t>gestaltet werden kann</w:t>
      </w:r>
      <w:r w:rsidR="004108B8">
        <w:rPr>
          <w:rFonts w:ascii="Arial" w:eastAsia="Calibri" w:hAnsi="Arial" w:cs="Tahoma"/>
          <w:bCs/>
          <w:sz w:val="22"/>
          <w:szCs w:val="22"/>
          <w:lang w:eastAsia="en-US"/>
        </w:rPr>
        <w:t>“, führte Markus Eichberger aus. „</w:t>
      </w:r>
      <w:r w:rsidR="00000089">
        <w:rPr>
          <w:rFonts w:ascii="Arial" w:eastAsia="Calibri" w:hAnsi="Arial" w:cs="Tahoma"/>
          <w:bCs/>
          <w:sz w:val="22"/>
          <w:szCs w:val="22"/>
          <w:lang w:eastAsia="en-US"/>
        </w:rPr>
        <w:t>Gerne haben wir m</w:t>
      </w:r>
      <w:r w:rsidR="004108B8">
        <w:rPr>
          <w:rFonts w:ascii="Arial" w:eastAsia="Calibri" w:hAnsi="Arial" w:cs="Tahoma"/>
          <w:bCs/>
          <w:sz w:val="22"/>
          <w:szCs w:val="22"/>
          <w:lang w:eastAsia="en-US"/>
        </w:rPr>
        <w:t xml:space="preserve">it unserer Expertise im Fördermittelmanagement </w:t>
      </w:r>
      <w:r w:rsidR="00000089">
        <w:rPr>
          <w:rFonts w:ascii="Arial" w:eastAsia="Calibri" w:hAnsi="Arial" w:cs="Tahoma"/>
          <w:bCs/>
          <w:sz w:val="22"/>
          <w:szCs w:val="22"/>
          <w:lang w:eastAsia="en-US"/>
        </w:rPr>
        <w:t>und in der Projektsteuerung unseren Beitrag dazu geleistet</w:t>
      </w:r>
      <w:r w:rsidR="00635C0A" w:rsidRPr="00635C0A">
        <w:rPr>
          <w:rFonts w:ascii="Arial" w:eastAsia="Calibri" w:hAnsi="Arial" w:cs="Tahoma"/>
          <w:bCs/>
          <w:sz w:val="22"/>
          <w:szCs w:val="22"/>
          <w:lang w:eastAsia="en-US"/>
        </w:rPr>
        <w:t>.</w:t>
      </w:r>
      <w:r w:rsidR="00682780">
        <w:rPr>
          <w:rFonts w:ascii="Arial" w:eastAsia="Calibri" w:hAnsi="Arial" w:cs="Tahoma"/>
          <w:bCs/>
          <w:sz w:val="22"/>
          <w:szCs w:val="22"/>
          <w:lang w:eastAsia="en-US"/>
        </w:rPr>
        <w:t>“</w:t>
      </w:r>
      <w:r w:rsidR="00D2339F" w:rsidRPr="00D2339F">
        <w:rPr>
          <w:rFonts w:ascii="Arial" w:eastAsia="Calibri" w:hAnsi="Arial" w:cs="Tahoma"/>
          <w:bCs/>
          <w:sz w:val="22"/>
          <w:szCs w:val="22"/>
          <w:lang w:eastAsia="en-US"/>
        </w:rPr>
        <w:t xml:space="preserve"> </w:t>
      </w:r>
      <w:r w:rsidR="00981335" w:rsidRPr="00834FC9">
        <w:rPr>
          <w:rFonts w:ascii="Arial" w:eastAsia="Calibri" w:hAnsi="Arial" w:cs="Tahoma"/>
          <w:bCs/>
          <w:sz w:val="22"/>
          <w:szCs w:val="22"/>
          <w:lang w:eastAsia="en-US"/>
        </w:rPr>
        <w:t>Marion Schmitz-Stadtfeld</w:t>
      </w:r>
      <w:r w:rsidR="00635C0A">
        <w:rPr>
          <w:rFonts w:ascii="Arial" w:eastAsia="Calibri" w:hAnsi="Arial" w:cs="Tahoma"/>
          <w:bCs/>
          <w:sz w:val="22"/>
          <w:szCs w:val="22"/>
          <w:lang w:eastAsia="en-US"/>
        </w:rPr>
        <w:t xml:space="preserve"> </w:t>
      </w:r>
      <w:r w:rsidR="00981335" w:rsidRPr="00834FC9">
        <w:rPr>
          <w:rFonts w:ascii="Arial" w:eastAsia="Calibri" w:hAnsi="Arial" w:cs="Tahoma"/>
          <w:bCs/>
          <w:sz w:val="22"/>
          <w:szCs w:val="22"/>
          <w:lang w:eastAsia="en-US"/>
        </w:rPr>
        <w:t>ergänzt</w:t>
      </w:r>
      <w:r w:rsidR="00635C0A">
        <w:rPr>
          <w:rFonts w:ascii="Arial" w:eastAsia="Calibri" w:hAnsi="Arial" w:cs="Tahoma"/>
          <w:bCs/>
          <w:sz w:val="22"/>
          <w:szCs w:val="22"/>
          <w:lang w:eastAsia="en-US"/>
        </w:rPr>
        <w:t>e: „Ziel war es,</w:t>
      </w:r>
      <w:r w:rsidR="00981335" w:rsidRPr="00834FC9">
        <w:rPr>
          <w:rFonts w:ascii="Arial" w:eastAsia="Calibri" w:hAnsi="Arial" w:cs="Tahoma"/>
          <w:bCs/>
          <w:sz w:val="22"/>
          <w:szCs w:val="22"/>
          <w:lang w:eastAsia="en-US"/>
        </w:rPr>
        <w:t xml:space="preserve"> das große Potential der Schlossanlage sichtbar zu machen – und </w:t>
      </w:r>
      <w:r w:rsidR="00D35146" w:rsidRPr="00834FC9">
        <w:rPr>
          <w:rFonts w:ascii="Arial" w:eastAsia="Calibri" w:hAnsi="Arial" w:cs="Tahoma"/>
          <w:bCs/>
          <w:sz w:val="22"/>
          <w:szCs w:val="22"/>
          <w:lang w:eastAsia="en-US"/>
        </w:rPr>
        <w:t>dies</w:t>
      </w:r>
      <w:r w:rsidR="00981335" w:rsidRPr="00834FC9">
        <w:rPr>
          <w:rFonts w:ascii="Arial" w:eastAsia="Calibri" w:hAnsi="Arial" w:cs="Tahoma"/>
          <w:bCs/>
          <w:sz w:val="22"/>
          <w:szCs w:val="22"/>
          <w:lang w:eastAsia="en-US"/>
        </w:rPr>
        <w:t xml:space="preserve"> ist gelungen</w:t>
      </w:r>
      <w:r w:rsidR="00635C0A">
        <w:rPr>
          <w:rFonts w:ascii="Arial" w:eastAsia="Calibri" w:hAnsi="Arial" w:cs="Tahoma"/>
          <w:bCs/>
          <w:sz w:val="22"/>
          <w:szCs w:val="22"/>
          <w:lang w:eastAsia="en-US"/>
        </w:rPr>
        <w:t xml:space="preserve">. </w:t>
      </w:r>
      <w:r w:rsidR="00635C0A" w:rsidRPr="00635C0A">
        <w:rPr>
          <w:rFonts w:ascii="Arial" w:eastAsia="Calibri" w:hAnsi="Arial" w:cs="Tahoma"/>
          <w:bCs/>
          <w:sz w:val="22"/>
          <w:szCs w:val="22"/>
          <w:lang w:eastAsia="en-US"/>
        </w:rPr>
        <w:t>Das Projekt ist ein toller Auftakt, für die Entwicklung der Schlossanlage in Kelsterbach, aber auch für den weiteren, erfolgreichen Ausbau unseres Geschäftsfeldes Denkmalpflege</w:t>
      </w:r>
      <w:r w:rsidR="00635C0A">
        <w:rPr>
          <w:rFonts w:ascii="Arial" w:eastAsia="Calibri" w:hAnsi="Arial" w:cs="Tahoma"/>
          <w:bCs/>
          <w:sz w:val="22"/>
          <w:szCs w:val="22"/>
          <w:lang w:eastAsia="en-US"/>
        </w:rPr>
        <w:t>.“</w:t>
      </w:r>
      <w:r w:rsidR="009F4839">
        <w:rPr>
          <w:rFonts w:ascii="Arial" w:eastAsia="Calibri" w:hAnsi="Arial" w:cs="Tahoma"/>
          <w:bCs/>
          <w:sz w:val="22"/>
          <w:szCs w:val="22"/>
          <w:lang w:eastAsia="en-US"/>
        </w:rPr>
        <w:t xml:space="preserve"> </w:t>
      </w:r>
    </w:p>
    <w:p w14:paraId="3064D83F" w14:textId="77777777" w:rsidR="00635C0A" w:rsidRPr="00834FC9" w:rsidRDefault="00635C0A" w:rsidP="00D2339F">
      <w:pPr>
        <w:spacing w:line="360" w:lineRule="auto"/>
        <w:ind w:right="990"/>
        <w:rPr>
          <w:rFonts w:ascii="Arial" w:eastAsia="Calibri" w:hAnsi="Arial" w:cs="Tahoma"/>
          <w:bCs/>
          <w:sz w:val="22"/>
          <w:szCs w:val="22"/>
          <w:lang w:eastAsia="en-US"/>
        </w:rPr>
      </w:pPr>
    </w:p>
    <w:p w14:paraId="27C8B1CB" w14:textId="77777777" w:rsidR="00981335" w:rsidRPr="00834FC9" w:rsidRDefault="00981335" w:rsidP="00D2339F">
      <w:pPr>
        <w:spacing w:line="360" w:lineRule="auto"/>
        <w:ind w:right="990"/>
        <w:rPr>
          <w:rFonts w:ascii="Arial" w:eastAsia="Calibri" w:hAnsi="Arial" w:cs="Tahoma"/>
          <w:b/>
          <w:sz w:val="22"/>
          <w:szCs w:val="22"/>
          <w:lang w:eastAsia="en-US"/>
        </w:rPr>
      </w:pPr>
      <w:r w:rsidRPr="00834FC9">
        <w:rPr>
          <w:rFonts w:ascii="Arial" w:eastAsia="Calibri" w:hAnsi="Arial" w:cs="Tahoma"/>
          <w:b/>
          <w:sz w:val="22"/>
          <w:szCs w:val="22"/>
          <w:lang w:eastAsia="en-US"/>
        </w:rPr>
        <w:t xml:space="preserve">Historisches bewahren – Zukunft gestalten </w:t>
      </w:r>
    </w:p>
    <w:p w14:paraId="59598878" w14:textId="20B2AF03" w:rsidR="00834FC9" w:rsidRDefault="00981335" w:rsidP="00D2339F">
      <w:pPr>
        <w:spacing w:line="360" w:lineRule="auto"/>
        <w:ind w:right="990"/>
        <w:rPr>
          <w:rFonts w:ascii="Arial" w:eastAsia="Calibri" w:hAnsi="Arial" w:cs="Tahoma"/>
          <w:bCs/>
          <w:sz w:val="22"/>
          <w:szCs w:val="22"/>
          <w:lang w:eastAsia="en-US"/>
        </w:rPr>
      </w:pPr>
      <w:r w:rsidRPr="00834FC9">
        <w:rPr>
          <w:rFonts w:ascii="Arial" w:eastAsia="Calibri" w:hAnsi="Arial" w:cs="Tahoma"/>
          <w:bCs/>
          <w:sz w:val="22"/>
          <w:szCs w:val="22"/>
          <w:lang w:eastAsia="en-US"/>
        </w:rPr>
        <w:t xml:space="preserve">Die klassizistische Villa aus dem frühen 19. Jahrhundert wurde auf den Fundamenten der einstigen </w:t>
      </w:r>
      <w:proofErr w:type="spellStart"/>
      <w:r w:rsidRPr="00834FC9">
        <w:rPr>
          <w:rFonts w:ascii="Arial" w:eastAsia="Calibri" w:hAnsi="Arial" w:cs="Tahoma"/>
          <w:bCs/>
          <w:sz w:val="22"/>
          <w:szCs w:val="22"/>
          <w:lang w:eastAsia="en-US"/>
        </w:rPr>
        <w:t>Wolfenburg</w:t>
      </w:r>
      <w:proofErr w:type="spellEnd"/>
      <w:r w:rsidRPr="00834FC9">
        <w:rPr>
          <w:rFonts w:ascii="Arial" w:eastAsia="Calibri" w:hAnsi="Arial" w:cs="Tahoma"/>
          <w:bCs/>
          <w:sz w:val="22"/>
          <w:szCs w:val="22"/>
          <w:lang w:eastAsia="en-US"/>
        </w:rPr>
        <w:t xml:space="preserve"> errichtet, welche im dreißigjährigen Krieg vollständig zerstört wurde. Die gesamte Anlage ist ein wertvolles Zeugnis regionaler Geschichte und wurde über die Jahre unterschiedlich genutzt, vo</w:t>
      </w:r>
      <w:r w:rsidR="00635C0A">
        <w:rPr>
          <w:rFonts w:ascii="Arial" w:eastAsia="Calibri" w:hAnsi="Arial" w:cs="Tahoma"/>
          <w:bCs/>
          <w:sz w:val="22"/>
          <w:szCs w:val="22"/>
          <w:lang w:eastAsia="en-US"/>
        </w:rPr>
        <w:t>m</w:t>
      </w:r>
      <w:r w:rsidRPr="00834FC9">
        <w:rPr>
          <w:rFonts w:ascii="Arial" w:eastAsia="Calibri" w:hAnsi="Arial" w:cs="Tahoma"/>
          <w:bCs/>
          <w:sz w:val="22"/>
          <w:szCs w:val="22"/>
          <w:lang w:eastAsia="en-US"/>
        </w:rPr>
        <w:t xml:space="preserve"> Arbeiterwohnhaus bis </w:t>
      </w:r>
      <w:r w:rsidR="00635C0A">
        <w:rPr>
          <w:rFonts w:ascii="Arial" w:eastAsia="Calibri" w:hAnsi="Arial" w:cs="Tahoma"/>
          <w:bCs/>
          <w:sz w:val="22"/>
          <w:szCs w:val="22"/>
          <w:lang w:eastAsia="en-US"/>
        </w:rPr>
        <w:t xml:space="preserve">zum </w:t>
      </w:r>
      <w:r w:rsidRPr="00834FC9">
        <w:rPr>
          <w:rFonts w:ascii="Arial" w:eastAsia="Calibri" w:hAnsi="Arial" w:cs="Tahoma"/>
          <w:bCs/>
          <w:sz w:val="22"/>
          <w:szCs w:val="22"/>
          <w:lang w:eastAsia="en-US"/>
        </w:rPr>
        <w:t>Jugendheim. Seit 2022 erfolgt eine umfassende, denkmalgerechte Sanierung – beginnend mit der Außenhülle, welche nun fertiggestellt wurde. Umgesetzt wurde die Maßnahme im Rahmen des Denkmalschutz-Sonderprogramms XI der Beauftragten der Bundesregierung für Kultur und Medien in enger Abstimmung und mit weiteren Mitteln des Landesamt</w:t>
      </w:r>
      <w:r w:rsidR="00D35146" w:rsidRPr="00834FC9">
        <w:rPr>
          <w:rFonts w:ascii="Arial" w:eastAsia="Calibri" w:hAnsi="Arial" w:cs="Tahoma"/>
          <w:bCs/>
          <w:sz w:val="22"/>
          <w:szCs w:val="22"/>
          <w:lang w:eastAsia="en-US"/>
        </w:rPr>
        <w:t>s</w:t>
      </w:r>
      <w:r w:rsidRPr="00834FC9">
        <w:rPr>
          <w:rFonts w:ascii="Arial" w:eastAsia="Calibri" w:hAnsi="Arial" w:cs="Tahoma"/>
          <w:bCs/>
          <w:sz w:val="22"/>
          <w:szCs w:val="22"/>
          <w:lang w:eastAsia="en-US"/>
        </w:rPr>
        <w:t xml:space="preserve"> für Denkmalpflege Hessen. Ziel war es, die historische Substanz zu erhalten und für zukünftige Nutzungen vorzubereiten.</w:t>
      </w:r>
    </w:p>
    <w:p w14:paraId="565A1EF2" w14:textId="77777777" w:rsidR="001F54B1" w:rsidRDefault="001F54B1" w:rsidP="00D2339F">
      <w:pPr>
        <w:spacing w:line="360" w:lineRule="auto"/>
        <w:ind w:right="990"/>
        <w:rPr>
          <w:rFonts w:ascii="Arial" w:eastAsia="Calibri" w:hAnsi="Arial" w:cs="Tahoma"/>
          <w:bCs/>
          <w:sz w:val="22"/>
          <w:szCs w:val="22"/>
          <w:lang w:eastAsia="en-US"/>
        </w:rPr>
      </w:pPr>
    </w:p>
    <w:p w14:paraId="7FA97897" w14:textId="65732891" w:rsidR="001F54B1" w:rsidRPr="001F54B1" w:rsidRDefault="001F54B1" w:rsidP="00D2339F">
      <w:pPr>
        <w:spacing w:line="360" w:lineRule="auto"/>
        <w:ind w:right="990"/>
        <w:rPr>
          <w:rFonts w:ascii="Arial" w:eastAsia="Calibri" w:hAnsi="Arial" w:cs="Tahoma"/>
          <w:b/>
          <w:sz w:val="22"/>
          <w:szCs w:val="22"/>
          <w:lang w:eastAsia="en-US"/>
        </w:rPr>
      </w:pPr>
      <w:r w:rsidRPr="001F54B1">
        <w:rPr>
          <w:rFonts w:ascii="Arial" w:eastAsia="Calibri" w:hAnsi="Arial" w:cs="Tahoma"/>
          <w:b/>
          <w:sz w:val="22"/>
          <w:szCs w:val="22"/>
          <w:lang w:eastAsia="en-US"/>
        </w:rPr>
        <w:t>Bildunterschriften:</w:t>
      </w:r>
    </w:p>
    <w:p w14:paraId="1E0AB513" w14:textId="646CD8B4" w:rsidR="001F54B1" w:rsidRDefault="001F54B1" w:rsidP="00D2339F">
      <w:pPr>
        <w:ind w:right="990"/>
        <w:rPr>
          <w:rFonts w:ascii="Arial" w:eastAsia="Calibri" w:hAnsi="Arial" w:cs="Tahoma"/>
          <w:bCs/>
          <w:sz w:val="22"/>
          <w:szCs w:val="22"/>
          <w:lang w:eastAsia="en-US"/>
        </w:rPr>
      </w:pPr>
      <w:r w:rsidRPr="001F54B1">
        <w:rPr>
          <w:rFonts w:ascii="Arial" w:eastAsia="Calibri" w:hAnsi="Arial" w:cs="Tahoma"/>
          <w:b/>
          <w:sz w:val="22"/>
          <w:szCs w:val="22"/>
          <w:lang w:eastAsia="en-US"/>
        </w:rPr>
        <w:t>PF1:</w:t>
      </w:r>
      <w:r>
        <w:rPr>
          <w:rFonts w:ascii="Arial" w:eastAsia="Calibri" w:hAnsi="Arial" w:cs="Tahoma"/>
          <w:bCs/>
          <w:sz w:val="22"/>
          <w:szCs w:val="22"/>
          <w:lang w:eastAsia="en-US"/>
        </w:rPr>
        <w:t xml:space="preserve"> Erstrahlt in neuem Glanz: das Kelsterbacher Schloss. Foto: </w:t>
      </w:r>
      <w:proofErr w:type="spellStart"/>
      <w:r>
        <w:rPr>
          <w:rFonts w:ascii="Arial" w:eastAsia="Calibri" w:hAnsi="Arial" w:cs="Tahoma"/>
          <w:bCs/>
          <w:sz w:val="22"/>
          <w:szCs w:val="22"/>
          <w:lang w:eastAsia="en-US"/>
        </w:rPr>
        <w:t>ProjektStadt</w:t>
      </w:r>
      <w:proofErr w:type="spellEnd"/>
    </w:p>
    <w:p w14:paraId="790CC857" w14:textId="77777777" w:rsidR="001F54B1" w:rsidRDefault="001F54B1" w:rsidP="00D2339F">
      <w:pPr>
        <w:ind w:right="990"/>
        <w:rPr>
          <w:rFonts w:ascii="Arial" w:eastAsia="Calibri" w:hAnsi="Arial" w:cs="Tahoma"/>
          <w:bCs/>
          <w:sz w:val="22"/>
          <w:szCs w:val="22"/>
          <w:lang w:eastAsia="en-US"/>
        </w:rPr>
      </w:pPr>
    </w:p>
    <w:p w14:paraId="0C9DB665" w14:textId="04593DED" w:rsidR="001F54B1" w:rsidRDefault="001F54B1" w:rsidP="00D2339F">
      <w:pPr>
        <w:ind w:right="990"/>
        <w:rPr>
          <w:rFonts w:ascii="Arial" w:eastAsia="Calibri" w:hAnsi="Arial" w:cs="Tahoma"/>
          <w:bCs/>
          <w:sz w:val="22"/>
          <w:szCs w:val="22"/>
          <w:lang w:eastAsia="en-US"/>
        </w:rPr>
      </w:pPr>
      <w:r w:rsidRPr="001F54B1">
        <w:rPr>
          <w:rFonts w:ascii="Arial" w:eastAsia="Calibri" w:hAnsi="Arial" w:cs="Tahoma"/>
          <w:b/>
          <w:sz w:val="22"/>
          <w:szCs w:val="22"/>
          <w:lang w:eastAsia="en-US"/>
        </w:rPr>
        <w:t>PF2:</w:t>
      </w:r>
      <w:r>
        <w:rPr>
          <w:rFonts w:ascii="Arial" w:eastAsia="Calibri" w:hAnsi="Arial" w:cs="Tahoma"/>
          <w:bCs/>
          <w:sz w:val="22"/>
          <w:szCs w:val="22"/>
          <w:lang w:eastAsia="en-US"/>
        </w:rPr>
        <w:t xml:space="preserve"> Zufrieden mit dem Erreichten: (v.li.) Mara Benedetto Teodoro, Nicole Thamm, Alexa von Wedel, Marion Schmitz Stadtfeld, Markus Eichberger (alle NHW | </w:t>
      </w:r>
      <w:proofErr w:type="spellStart"/>
      <w:r>
        <w:rPr>
          <w:rFonts w:ascii="Arial" w:eastAsia="Calibri" w:hAnsi="Arial" w:cs="Tahoma"/>
          <w:bCs/>
          <w:sz w:val="22"/>
          <w:szCs w:val="22"/>
          <w:lang w:eastAsia="en-US"/>
        </w:rPr>
        <w:t>ProjektStadt</w:t>
      </w:r>
      <w:proofErr w:type="spellEnd"/>
      <w:r>
        <w:rPr>
          <w:rFonts w:ascii="Arial" w:eastAsia="Calibri" w:hAnsi="Arial" w:cs="Tahoma"/>
          <w:bCs/>
          <w:sz w:val="22"/>
          <w:szCs w:val="22"/>
          <w:lang w:eastAsia="en-US"/>
        </w:rPr>
        <w:t xml:space="preserve">), </w:t>
      </w:r>
      <w:r w:rsidRPr="00834FC9">
        <w:rPr>
          <w:rFonts w:ascii="Arial" w:eastAsia="Calibri" w:hAnsi="Arial" w:cs="Tahoma"/>
          <w:bCs/>
          <w:sz w:val="22"/>
          <w:szCs w:val="22"/>
          <w:lang w:eastAsia="en-US"/>
        </w:rPr>
        <w:t xml:space="preserve">Markus </w:t>
      </w:r>
      <w:proofErr w:type="spellStart"/>
      <w:r w:rsidRPr="00834FC9">
        <w:rPr>
          <w:rFonts w:ascii="Arial" w:eastAsia="Calibri" w:hAnsi="Arial" w:cs="Tahoma"/>
          <w:bCs/>
          <w:sz w:val="22"/>
          <w:szCs w:val="22"/>
          <w:lang w:eastAsia="en-US"/>
        </w:rPr>
        <w:t>Harzenetter</w:t>
      </w:r>
      <w:proofErr w:type="spellEnd"/>
      <w:r>
        <w:rPr>
          <w:rFonts w:ascii="Arial" w:eastAsia="Calibri" w:hAnsi="Arial" w:cs="Tahoma"/>
          <w:bCs/>
          <w:sz w:val="22"/>
          <w:szCs w:val="22"/>
          <w:lang w:eastAsia="en-US"/>
        </w:rPr>
        <w:t xml:space="preserve"> (Präsident Landesamt für Denkmalpflege), Staatssekretär </w:t>
      </w:r>
      <w:r w:rsidRPr="00834FC9">
        <w:rPr>
          <w:rFonts w:ascii="Arial" w:eastAsia="Calibri" w:hAnsi="Arial" w:cs="Tahoma"/>
          <w:bCs/>
          <w:sz w:val="22"/>
          <w:szCs w:val="22"/>
          <w:lang w:eastAsia="en-US"/>
        </w:rPr>
        <w:t>Christoph Degen</w:t>
      </w:r>
      <w:r>
        <w:rPr>
          <w:rFonts w:ascii="Arial" w:eastAsia="Calibri" w:hAnsi="Arial" w:cs="Tahoma"/>
          <w:bCs/>
          <w:sz w:val="22"/>
          <w:szCs w:val="22"/>
          <w:lang w:eastAsia="en-US"/>
        </w:rPr>
        <w:t xml:space="preserve">, </w:t>
      </w:r>
      <w:r w:rsidRPr="00834FC9">
        <w:rPr>
          <w:rFonts w:ascii="Arial" w:eastAsia="Calibri" w:hAnsi="Arial" w:cs="Tahoma"/>
          <w:bCs/>
          <w:sz w:val="22"/>
          <w:szCs w:val="22"/>
          <w:lang w:eastAsia="en-US"/>
        </w:rPr>
        <w:t xml:space="preserve">Oberkonservatorin Henriette von </w:t>
      </w:r>
      <w:proofErr w:type="spellStart"/>
      <w:r w:rsidRPr="00834FC9">
        <w:rPr>
          <w:rFonts w:ascii="Arial" w:eastAsia="Calibri" w:hAnsi="Arial" w:cs="Tahoma"/>
          <w:bCs/>
          <w:sz w:val="22"/>
          <w:szCs w:val="22"/>
          <w:lang w:eastAsia="en-US"/>
        </w:rPr>
        <w:t>Preuschen</w:t>
      </w:r>
      <w:proofErr w:type="spellEnd"/>
      <w:r>
        <w:rPr>
          <w:rFonts w:ascii="Arial" w:eastAsia="Calibri" w:hAnsi="Arial" w:cs="Tahoma"/>
          <w:bCs/>
          <w:sz w:val="22"/>
          <w:szCs w:val="22"/>
          <w:lang w:eastAsia="en-US"/>
        </w:rPr>
        <w:t xml:space="preserve"> und Bürgermeister Manfred Ockel. Foto: </w:t>
      </w:r>
      <w:proofErr w:type="spellStart"/>
      <w:r>
        <w:rPr>
          <w:rFonts w:ascii="Arial" w:eastAsia="Calibri" w:hAnsi="Arial" w:cs="Tahoma"/>
          <w:bCs/>
          <w:sz w:val="22"/>
          <w:szCs w:val="22"/>
          <w:lang w:eastAsia="en-US"/>
        </w:rPr>
        <w:t>ProjektStadt</w:t>
      </w:r>
      <w:proofErr w:type="spellEnd"/>
    </w:p>
    <w:p w14:paraId="02F30C06" w14:textId="77777777" w:rsidR="001F54B1" w:rsidRDefault="001F54B1" w:rsidP="00D2339F">
      <w:pPr>
        <w:ind w:right="990"/>
        <w:rPr>
          <w:rFonts w:ascii="Arial" w:eastAsia="Calibri" w:hAnsi="Arial" w:cs="Tahoma"/>
          <w:b/>
          <w:sz w:val="22"/>
          <w:szCs w:val="22"/>
          <w:lang w:eastAsia="en-US"/>
        </w:rPr>
      </w:pPr>
    </w:p>
    <w:p w14:paraId="2DAC6614" w14:textId="7A6EAD16" w:rsidR="001F54B1" w:rsidRDefault="001F54B1" w:rsidP="00D2339F">
      <w:pPr>
        <w:ind w:right="990"/>
        <w:rPr>
          <w:rFonts w:ascii="Arial" w:eastAsia="Calibri" w:hAnsi="Arial" w:cs="Tahoma"/>
          <w:bCs/>
          <w:sz w:val="22"/>
          <w:szCs w:val="22"/>
          <w:lang w:eastAsia="en-US"/>
        </w:rPr>
      </w:pPr>
      <w:r w:rsidRPr="001F54B1">
        <w:rPr>
          <w:rFonts w:ascii="Arial" w:eastAsia="Calibri" w:hAnsi="Arial" w:cs="Tahoma"/>
          <w:b/>
          <w:sz w:val="22"/>
          <w:szCs w:val="22"/>
          <w:lang w:eastAsia="en-US"/>
        </w:rPr>
        <w:lastRenderedPageBreak/>
        <w:t>PF3:</w:t>
      </w:r>
      <w:r>
        <w:rPr>
          <w:rFonts w:ascii="Arial" w:eastAsia="Calibri" w:hAnsi="Arial" w:cs="Tahoma"/>
          <w:bCs/>
          <w:sz w:val="22"/>
          <w:szCs w:val="22"/>
          <w:lang w:eastAsia="en-US"/>
        </w:rPr>
        <w:t xml:space="preserve"> Feierliche Einweihung: Das Kelsterbacher Schloss soll sich zu einem Ort </w:t>
      </w:r>
      <w:r w:rsidRPr="00834FC9">
        <w:rPr>
          <w:rFonts w:ascii="Arial" w:eastAsia="Calibri" w:hAnsi="Arial" w:cs="Tahoma"/>
          <w:bCs/>
          <w:sz w:val="22"/>
          <w:szCs w:val="22"/>
          <w:lang w:eastAsia="en-US"/>
        </w:rPr>
        <w:t>Begegnung, Kultur und Geschichte</w:t>
      </w:r>
      <w:r>
        <w:rPr>
          <w:rFonts w:ascii="Arial" w:eastAsia="Calibri" w:hAnsi="Arial" w:cs="Tahoma"/>
          <w:bCs/>
          <w:sz w:val="22"/>
          <w:szCs w:val="22"/>
          <w:lang w:eastAsia="en-US"/>
        </w:rPr>
        <w:t xml:space="preserve"> entwickeln. Foto: </w:t>
      </w:r>
      <w:proofErr w:type="spellStart"/>
      <w:r>
        <w:rPr>
          <w:rFonts w:ascii="Arial" w:eastAsia="Calibri" w:hAnsi="Arial" w:cs="Tahoma"/>
          <w:bCs/>
          <w:sz w:val="22"/>
          <w:szCs w:val="22"/>
          <w:lang w:eastAsia="en-US"/>
        </w:rPr>
        <w:t>ProjektStadt</w:t>
      </w:r>
      <w:proofErr w:type="spellEnd"/>
    </w:p>
    <w:p w14:paraId="5AD5479F" w14:textId="77777777" w:rsidR="009F4839" w:rsidRDefault="009F4839" w:rsidP="00D2339F">
      <w:pPr>
        <w:spacing w:line="360" w:lineRule="auto"/>
        <w:ind w:right="990"/>
        <w:rPr>
          <w:rFonts w:ascii="Arial" w:eastAsia="Calibri" w:hAnsi="Arial" w:cs="Tahoma"/>
          <w:bCs/>
          <w:sz w:val="22"/>
          <w:szCs w:val="22"/>
          <w:lang w:eastAsia="en-US"/>
        </w:rPr>
      </w:pPr>
    </w:p>
    <w:p w14:paraId="43298B68" w14:textId="77777777" w:rsidR="009F4839" w:rsidRPr="009F4839" w:rsidRDefault="009F4839" w:rsidP="00D2339F">
      <w:pPr>
        <w:ind w:right="990"/>
        <w:rPr>
          <w:rFonts w:ascii="Arial" w:eastAsia="Calibri" w:hAnsi="Arial" w:cs="Tahoma"/>
          <w:bCs/>
          <w:sz w:val="22"/>
          <w:szCs w:val="22"/>
          <w:lang w:eastAsia="en-US"/>
        </w:rPr>
      </w:pPr>
      <w:r w:rsidRPr="009F4839">
        <w:rPr>
          <w:rFonts w:ascii="Arial" w:eastAsia="Calibri" w:hAnsi="Arial" w:cs="Tahoma"/>
          <w:b/>
          <w:bCs/>
          <w:sz w:val="22"/>
          <w:szCs w:val="22"/>
          <w:lang w:eastAsia="en-US"/>
        </w:rPr>
        <w:t>Unternehmensgruppe Nassauische Heimstätte | Wohnstadt</w:t>
      </w:r>
    </w:p>
    <w:p w14:paraId="2BD5FD28" w14:textId="77777777" w:rsidR="009F4839" w:rsidRPr="00834FC9" w:rsidRDefault="009F4839" w:rsidP="00D2339F">
      <w:pPr>
        <w:ind w:right="990"/>
        <w:rPr>
          <w:rFonts w:ascii="Arial" w:eastAsia="Calibri" w:hAnsi="Arial" w:cs="Tahoma"/>
          <w:bCs/>
          <w:sz w:val="22"/>
          <w:szCs w:val="22"/>
          <w:lang w:eastAsia="en-US"/>
        </w:rPr>
      </w:pPr>
      <w:r w:rsidRPr="009F4839">
        <w:rPr>
          <w:rFonts w:ascii="Arial" w:eastAsia="Calibri" w:hAnsi="Arial" w:cs="Tahoma"/>
          <w:bCs/>
          <w:sz w:val="22"/>
          <w:szCs w:val="22"/>
          <w:lang w:eastAsia="en-US"/>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Unter der NHW-Marke </w:t>
      </w:r>
      <w:proofErr w:type="spellStart"/>
      <w:r w:rsidRPr="009F4839">
        <w:rPr>
          <w:rFonts w:ascii="Arial" w:eastAsia="Calibri" w:hAnsi="Arial" w:cs="Tahoma"/>
          <w:bCs/>
          <w:sz w:val="22"/>
          <w:szCs w:val="22"/>
          <w:lang w:eastAsia="en-US"/>
        </w:rPr>
        <w:t>ProjektStadt</w:t>
      </w:r>
      <w:proofErr w:type="spellEnd"/>
      <w:r w:rsidRPr="009F4839">
        <w:rPr>
          <w:rFonts w:ascii="Arial" w:eastAsia="Calibri" w:hAnsi="Arial" w:cs="Tahoma"/>
          <w:bCs/>
          <w:sz w:val="22"/>
          <w:szCs w:val="22"/>
          <w:lang w:eastAsia="en-US"/>
        </w:rPr>
        <w:t xml:space="preserve"> führt sie nachhaltige Stadtentwicklungsaufgaben durch. Sie ist Gründungsmitglied der Initiative Wohnen.2050, um dem Klimaschutz in der Wohnungswirtschaft mehr Schlagkraft zu verleihen. Mit </w:t>
      </w:r>
      <w:proofErr w:type="spellStart"/>
      <w:r w:rsidRPr="009F4839">
        <w:rPr>
          <w:rFonts w:ascii="Arial" w:eastAsia="Calibri" w:hAnsi="Arial" w:cs="Tahoma"/>
          <w:bCs/>
          <w:sz w:val="22"/>
          <w:szCs w:val="22"/>
          <w:lang w:eastAsia="en-US"/>
        </w:rPr>
        <w:t>hubitation</w:t>
      </w:r>
      <w:proofErr w:type="spellEnd"/>
      <w:r w:rsidRPr="009F4839">
        <w:rPr>
          <w:rFonts w:ascii="Arial" w:eastAsia="Calibri" w:hAnsi="Arial" w:cs="Tahoma"/>
          <w:bCs/>
          <w:sz w:val="22"/>
          <w:szCs w:val="22"/>
          <w:lang w:eastAsia="en-US"/>
        </w:rPr>
        <w:t xml:space="preserve"> verfügt die NHW zudem über ein Startup- und Ideennetzwerk rund um innovatives Wohnen. </w:t>
      </w:r>
      <w:hyperlink r:id="rId8" w:tgtFrame="_blank" w:history="1">
        <w:r w:rsidRPr="009F4839">
          <w:rPr>
            <w:rStyle w:val="Hyperlink"/>
            <w:rFonts w:ascii="Arial" w:eastAsia="Calibri" w:hAnsi="Arial" w:cs="Tahoma"/>
            <w:bCs/>
            <w:sz w:val="22"/>
            <w:szCs w:val="22"/>
            <w:lang w:eastAsia="en-US"/>
          </w:rPr>
          <w:t>www.nhw.de/</w:t>
        </w:r>
      </w:hyperlink>
    </w:p>
    <w:sectPr w:rsidR="009F4839" w:rsidRPr="00834FC9" w:rsidSect="00A33BCC">
      <w:headerReference w:type="default" r:id="rId9"/>
      <w:headerReference w:type="first" r:id="rId10"/>
      <w:footerReference w:type="first" r:id="rId11"/>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466D" w14:textId="77777777" w:rsidR="00A71271" w:rsidRDefault="00A71271">
      <w:r>
        <w:separator/>
      </w:r>
    </w:p>
  </w:endnote>
  <w:endnote w:type="continuationSeparator" w:id="0">
    <w:p w14:paraId="6D890BE9" w14:textId="77777777" w:rsidR="00A71271" w:rsidRDefault="00A7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8DCD" w14:textId="77777777" w:rsidR="00A33BCC" w:rsidRDefault="00A33BCC" w:rsidP="00A33BCC">
    <w:pPr>
      <w:pStyle w:val="Fuzeile"/>
      <w:pBdr>
        <w:bottom w:val="single" w:sz="4" w:space="1" w:color="auto"/>
      </w:pBdr>
      <w:rPr>
        <w:sz w:val="16"/>
        <w:szCs w:val="16"/>
      </w:rPr>
    </w:pPr>
  </w:p>
  <w:p w14:paraId="413B9AAF" w14:textId="77777777" w:rsidR="00A33BCC" w:rsidRDefault="00A33BCC" w:rsidP="00A33BCC">
    <w:pPr>
      <w:pStyle w:val="Fuzeile"/>
      <w:rPr>
        <w:rFonts w:ascii="Tahoma" w:hAnsi="Tahoma" w:cs="Tahoma"/>
        <w:color w:val="000000"/>
        <w:sz w:val="16"/>
        <w:szCs w:val="16"/>
      </w:rPr>
    </w:pPr>
  </w:p>
  <w:p w14:paraId="26AA01AB" w14:textId="77777777" w:rsidR="00A33BCC" w:rsidRPr="00D2339F" w:rsidRDefault="00A33BCC" w:rsidP="00A33BCC">
    <w:pPr>
      <w:pStyle w:val="Fuzeile"/>
      <w:rPr>
        <w:rFonts w:ascii="Arial" w:hAnsi="Arial" w:cs="Tahoma"/>
        <w:b/>
        <w:bCs/>
        <w:color w:val="000000"/>
        <w:sz w:val="16"/>
        <w:szCs w:val="16"/>
      </w:rPr>
    </w:pPr>
    <w:r w:rsidRPr="00D2339F">
      <w:rPr>
        <w:rFonts w:ascii="Arial" w:hAnsi="Arial" w:cs="Tahoma"/>
        <w:b/>
        <w:bCs/>
        <w:color w:val="000000"/>
        <w:sz w:val="16"/>
        <w:szCs w:val="16"/>
      </w:rPr>
      <w:t>Pressekontakt:</w:t>
    </w:r>
  </w:p>
  <w:p w14:paraId="630ECBA5" w14:textId="77777777" w:rsidR="00A33BCC" w:rsidRPr="00D2339F" w:rsidRDefault="00A33BCC" w:rsidP="00A33BCC">
    <w:pPr>
      <w:pStyle w:val="Fuzeile"/>
      <w:rPr>
        <w:rFonts w:ascii="Arial" w:hAnsi="Arial" w:cs="Tahoma"/>
        <w:b/>
        <w:bCs/>
        <w:color w:val="000000"/>
        <w:sz w:val="16"/>
        <w:szCs w:val="16"/>
      </w:rPr>
    </w:pPr>
  </w:p>
  <w:p w14:paraId="49A76091" w14:textId="77777777" w:rsidR="00A33BCC" w:rsidRPr="00D2339F" w:rsidRDefault="00A33BCC" w:rsidP="00A33BCC">
    <w:pPr>
      <w:pStyle w:val="Fuzeile"/>
      <w:rPr>
        <w:rFonts w:ascii="Arial" w:hAnsi="Arial" w:cs="Tahoma"/>
        <w:b/>
        <w:bCs/>
        <w:color w:val="000000"/>
        <w:sz w:val="16"/>
        <w:szCs w:val="16"/>
      </w:rPr>
    </w:pPr>
    <w:proofErr w:type="spellStart"/>
    <w:r w:rsidRPr="00D2339F">
      <w:rPr>
        <w:rFonts w:ascii="Arial" w:hAnsi="Arial" w:cs="Tahoma"/>
        <w:color w:val="000000"/>
        <w:sz w:val="16"/>
        <w:szCs w:val="16"/>
      </w:rPr>
      <w:t>ProjektStadt</w:t>
    </w:r>
    <w:proofErr w:type="spellEnd"/>
    <w:r w:rsidRPr="00D2339F">
      <w:rPr>
        <w:rFonts w:ascii="Arial" w:hAnsi="Arial" w:cs="Tahoma"/>
        <w:color w:val="000000"/>
        <w:sz w:val="16"/>
        <w:szCs w:val="16"/>
      </w:rPr>
      <w:t xml:space="preserve"> | </w:t>
    </w:r>
    <w:r w:rsidR="00302326" w:rsidRPr="00D2339F">
      <w:rPr>
        <w:rFonts w:ascii="Arial" w:hAnsi="Arial" w:cs="Tahoma"/>
        <w:color w:val="000000"/>
        <w:sz w:val="16"/>
        <w:szCs w:val="16"/>
      </w:rPr>
      <w:t>Untermainkai 12-23</w:t>
    </w:r>
    <w:r w:rsidRPr="00D2339F">
      <w:rPr>
        <w:rFonts w:ascii="Arial" w:hAnsi="Arial" w:cs="Tahoma"/>
        <w:color w:val="000000"/>
        <w:sz w:val="16"/>
        <w:szCs w:val="16"/>
      </w:rPr>
      <w:t xml:space="preserve"> | 6</w:t>
    </w:r>
    <w:r w:rsidR="00302326" w:rsidRPr="00D2339F">
      <w:rPr>
        <w:rFonts w:ascii="Arial" w:hAnsi="Arial" w:cs="Tahoma"/>
        <w:color w:val="000000"/>
        <w:sz w:val="16"/>
        <w:szCs w:val="16"/>
      </w:rPr>
      <w:t>0311</w:t>
    </w:r>
    <w:r w:rsidRPr="00D2339F">
      <w:rPr>
        <w:rFonts w:ascii="Arial" w:hAnsi="Arial" w:cs="Tahoma"/>
        <w:color w:val="000000"/>
        <w:sz w:val="16"/>
        <w:szCs w:val="16"/>
      </w:rPr>
      <w:t xml:space="preserve"> Frankfurt am Main | </w:t>
    </w:r>
    <w:r w:rsidR="00317979" w:rsidRPr="00D2339F">
      <w:rPr>
        <w:rFonts w:ascii="Arial" w:hAnsi="Arial" w:cs="Tahoma"/>
        <w:color w:val="000000"/>
        <w:sz w:val="16"/>
        <w:szCs w:val="16"/>
      </w:rPr>
      <w:t xml:space="preserve">Nicole Thamm, Projektleiterin </w:t>
    </w:r>
    <w:r w:rsidRPr="00D2339F">
      <w:rPr>
        <w:rFonts w:ascii="Arial" w:hAnsi="Arial" w:cs="Tahoma"/>
        <w:color w:val="000000"/>
        <w:sz w:val="16"/>
        <w:szCs w:val="16"/>
      </w:rPr>
      <w:t>Integrierte Stadtentwicklung</w:t>
    </w:r>
    <w:r w:rsidRPr="00D2339F">
      <w:rPr>
        <w:rFonts w:ascii="Arial" w:hAnsi="Arial" w:cs="Tahoma"/>
        <w:color w:val="000000"/>
        <w:sz w:val="16"/>
        <w:szCs w:val="16"/>
      </w:rPr>
      <w:br/>
      <w:t xml:space="preserve">T: </w:t>
    </w:r>
    <w:r w:rsidR="004944CF" w:rsidRPr="00D2339F">
      <w:rPr>
        <w:rFonts w:ascii="Arial" w:hAnsi="Arial" w:cs="Tahoma"/>
        <w:color w:val="000000"/>
        <w:sz w:val="16"/>
        <w:szCs w:val="16"/>
      </w:rPr>
      <w:t>069 678674-1687</w:t>
    </w:r>
    <w:r w:rsidRPr="00D2339F">
      <w:rPr>
        <w:rFonts w:ascii="Arial" w:hAnsi="Arial" w:cs="Tahoma"/>
        <w:color w:val="000000"/>
        <w:sz w:val="16"/>
        <w:szCs w:val="16"/>
      </w:rPr>
      <w:t xml:space="preserve"> | </w:t>
    </w:r>
    <w:hyperlink w:history="1">
      <w:r w:rsidR="00302326" w:rsidRPr="00D2339F">
        <w:rPr>
          <w:rStyle w:val="Hyperlink"/>
          <w:rFonts w:ascii="Arial" w:hAnsi="Arial" w:cs="Tahoma"/>
          <w:sz w:val="16"/>
          <w:szCs w:val="16"/>
        </w:rPr>
        <w:t xml:space="preserve">www.projektstadt.de </w:t>
      </w:r>
    </w:hyperlink>
    <w:r w:rsidRPr="00D2339F">
      <w:rPr>
        <w:rFonts w:ascii="Arial" w:hAnsi="Arial" w:cs="Tahoma"/>
        <w:color w:val="000000"/>
        <w:sz w:val="16"/>
        <w:szCs w:val="16"/>
      </w:rPr>
      <w:t xml:space="preserve">| Mail: </w:t>
    </w:r>
    <w:hyperlink r:id="rId1" w:history="1">
      <w:r w:rsidR="00302326" w:rsidRPr="00D2339F">
        <w:rPr>
          <w:rStyle w:val="Hyperlink"/>
          <w:rFonts w:ascii="Arial" w:hAnsi="Arial" w:cs="Tahoma"/>
          <w:sz w:val="16"/>
          <w:szCs w:val="16"/>
        </w:rPr>
        <w:t>nicole.thamm@projektstadt.de</w:t>
      </w:r>
    </w:hyperlink>
  </w:p>
  <w:p w14:paraId="35307C88" w14:textId="77777777" w:rsidR="00A33BCC" w:rsidRPr="00D2339F" w:rsidRDefault="00A33BCC" w:rsidP="00A33BCC">
    <w:pPr>
      <w:pStyle w:val="Fuzeile"/>
      <w:rPr>
        <w:rFonts w:ascii="Arial" w:hAnsi="Arial" w:cs="Tahoma"/>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8E40A" w14:textId="77777777" w:rsidR="00A71271" w:rsidRDefault="00A71271">
      <w:r>
        <w:separator/>
      </w:r>
    </w:p>
  </w:footnote>
  <w:footnote w:type="continuationSeparator" w:id="0">
    <w:p w14:paraId="7A375620" w14:textId="77777777" w:rsidR="00A71271" w:rsidRDefault="00A7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0D08" w14:textId="77777777" w:rsidR="00D03BE1" w:rsidRDefault="00D03BE1">
    <w:pPr>
      <w:pStyle w:val="Kopfzeile"/>
      <w:rPr>
        <w:rFonts w:ascii="Tahoma" w:hAnsi="Tahoma" w:cs="Tahoma"/>
        <w:sz w:val="28"/>
        <w:szCs w:val="28"/>
      </w:rPr>
    </w:pPr>
  </w:p>
  <w:p w14:paraId="4DA9F121" w14:textId="77777777" w:rsidR="00D03BE1" w:rsidRDefault="00D03BE1">
    <w:pPr>
      <w:pStyle w:val="Kopfzeile"/>
      <w:rPr>
        <w:rFonts w:ascii="Tahoma" w:hAnsi="Tahoma" w:cs="Tahom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1146" w14:textId="20441264" w:rsidR="00A33BCC" w:rsidRDefault="006C3F04" w:rsidP="00A33BCC">
    <w:pPr>
      <w:pStyle w:val="Kopfzeile"/>
      <w:jc w:val="right"/>
      <w:rPr>
        <w:rFonts w:ascii="Arial" w:hAnsi="Arial" w:cs="Arial"/>
        <w:b/>
        <w:bCs/>
        <w:spacing w:val="60"/>
        <w:sz w:val="28"/>
        <w:szCs w:val="28"/>
      </w:rPr>
    </w:pPr>
    <w:r>
      <w:rPr>
        <w:rFonts w:ascii="Arial" w:hAnsi="Arial" w:cs="Arial"/>
        <w:b/>
        <w:bCs/>
        <w:noProof/>
        <w:spacing w:val="60"/>
        <w:sz w:val="36"/>
        <w:szCs w:val="36"/>
      </w:rPr>
      <w:drawing>
        <wp:inline distT="0" distB="0" distL="0" distR="0" wp14:anchorId="54D827E0" wp14:editId="0858A2CB">
          <wp:extent cx="2187575" cy="608205"/>
          <wp:effectExtent l="0" t="0" r="3175"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969" cy="608871"/>
                  </a:xfrm>
                  <a:prstGeom prst="rect">
                    <a:avLst/>
                  </a:prstGeom>
                  <a:noFill/>
                  <a:ln>
                    <a:noFill/>
                  </a:ln>
                </pic:spPr>
              </pic:pic>
            </a:graphicData>
          </a:graphic>
        </wp:inline>
      </w:drawing>
    </w:r>
  </w:p>
  <w:p w14:paraId="3F8E8984" w14:textId="77777777" w:rsidR="00A33BCC" w:rsidRDefault="00A33BCC" w:rsidP="00A33BCC">
    <w:pPr>
      <w:pStyle w:val="Kopfzeile"/>
      <w:rPr>
        <w:rFonts w:ascii="Arial" w:hAnsi="Arial" w:cs="Arial"/>
        <w:b/>
        <w:bCs/>
        <w:spacing w:val="60"/>
        <w:sz w:val="28"/>
        <w:szCs w:val="28"/>
      </w:rPr>
    </w:pPr>
  </w:p>
  <w:p w14:paraId="5A3E53AF" w14:textId="77777777" w:rsidR="00A33BCC" w:rsidRDefault="00A33BCC" w:rsidP="00A33BCC">
    <w:pPr>
      <w:pStyle w:val="Kopfzeile"/>
    </w:pPr>
  </w:p>
  <w:p w14:paraId="241D4C66" w14:textId="77777777" w:rsidR="00A33BCC" w:rsidRDefault="00A33BCC" w:rsidP="00A33BCC">
    <w:pPr>
      <w:pStyle w:val="Kopfzeile"/>
    </w:pPr>
  </w:p>
  <w:p w14:paraId="1308A725" w14:textId="77777777" w:rsidR="00A33BCC" w:rsidRPr="00834FC9" w:rsidRDefault="00A33BCC" w:rsidP="00A33BCC">
    <w:pPr>
      <w:pStyle w:val="Kopfzeile"/>
      <w:rPr>
        <w:rFonts w:ascii="Arial" w:hAnsi="Arial" w:cs="Arial"/>
        <w:b/>
        <w:bCs/>
        <w:spacing w:val="60"/>
        <w:sz w:val="36"/>
        <w:szCs w:val="36"/>
      </w:rPr>
    </w:pPr>
    <w:r w:rsidRPr="00834FC9">
      <w:rPr>
        <w:rFonts w:ascii="Arial" w:hAnsi="Arial" w:cs="Arial"/>
        <w:b/>
        <w:bCs/>
        <w:spacing w:val="60"/>
        <w:sz w:val="36"/>
        <w:szCs w:val="36"/>
      </w:rPr>
      <w:t>PRESSE-INFORMATION</w:t>
    </w:r>
    <w:r w:rsidRPr="00834FC9">
      <w:rPr>
        <w:rFonts w:ascii="Arial" w:hAnsi="Arial" w:cs="Arial"/>
        <w:b/>
        <w:bCs/>
        <w:spacing w:val="60"/>
        <w:sz w:val="36"/>
        <w:szCs w:val="36"/>
      </w:rPr>
      <w:tab/>
    </w:r>
  </w:p>
  <w:p w14:paraId="4E00F1DC" w14:textId="77777777" w:rsidR="00A33BCC" w:rsidRDefault="00A33BCC" w:rsidP="00A33BCC">
    <w:pPr>
      <w:pStyle w:val="Kopfzeile"/>
      <w:rPr>
        <w:rFonts w:ascii="Tahoma" w:hAnsi="Tahoma" w:cs="Tahoma"/>
        <w:b/>
        <w:bCs/>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C9D"/>
    <w:multiLevelType w:val="multilevel"/>
    <w:tmpl w:val="BE80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5524B"/>
    <w:multiLevelType w:val="hybridMultilevel"/>
    <w:tmpl w:val="96FA7602"/>
    <w:lvl w:ilvl="0" w:tplc="88662E66">
      <w:start w:val="1"/>
      <w:numFmt w:val="bullet"/>
      <w:lvlText w:val=""/>
      <w:lvlJc w:val="left"/>
      <w:pPr>
        <w:tabs>
          <w:tab w:val="num" w:pos="360"/>
        </w:tabs>
        <w:ind w:left="360" w:hanging="360"/>
      </w:pPr>
      <w:rPr>
        <w:rFonts w:ascii="Wingdings" w:hAnsi="Wingdings" w:hint="default"/>
        <w:color w:val="99CC00"/>
        <w:sz w:val="36"/>
        <w:u w:color="99CC0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D00FA"/>
    <w:multiLevelType w:val="hybridMultilevel"/>
    <w:tmpl w:val="2DF44124"/>
    <w:lvl w:ilvl="0" w:tplc="A6A44D1A">
      <w:numFmt w:val="bullet"/>
      <w:lvlText w:val="-"/>
      <w:lvlJc w:val="left"/>
      <w:pPr>
        <w:ind w:left="720" w:hanging="360"/>
      </w:pPr>
      <w:rPr>
        <w:rFonts w:ascii="Tahoma" w:eastAsia="Calibr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A645BB"/>
    <w:multiLevelType w:val="hybridMultilevel"/>
    <w:tmpl w:val="8DBC06C6"/>
    <w:lvl w:ilvl="0" w:tplc="0ADA8842">
      <w:start w:val="1"/>
      <w:numFmt w:val="bullet"/>
      <w:pStyle w:val="Listenabsatz1"/>
      <w:lvlText w:val=""/>
      <w:lvlJc w:val="left"/>
      <w:pPr>
        <w:tabs>
          <w:tab w:val="num" w:pos="454"/>
        </w:tabs>
        <w:ind w:left="454" w:hanging="284"/>
      </w:pPr>
      <w:rPr>
        <w:rFonts w:ascii="Wingdings 3" w:hAnsi="Wingdings 3" w:hint="default"/>
        <w:color w:val="98BF0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3329944">
    <w:abstractNumId w:val="3"/>
  </w:num>
  <w:num w:numId="2" w16cid:durableId="640966408">
    <w:abstractNumId w:val="1"/>
  </w:num>
  <w:num w:numId="3" w16cid:durableId="171723867">
    <w:abstractNumId w:val="0"/>
  </w:num>
  <w:num w:numId="4" w16cid:durableId="36552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3"/>
    <w:rsid w:val="00000089"/>
    <w:rsid w:val="00004393"/>
    <w:rsid w:val="00025E72"/>
    <w:rsid w:val="0003047F"/>
    <w:rsid w:val="00035B59"/>
    <w:rsid w:val="000448C4"/>
    <w:rsid w:val="00054C8B"/>
    <w:rsid w:val="00056C40"/>
    <w:rsid w:val="00057E82"/>
    <w:rsid w:val="000613C9"/>
    <w:rsid w:val="00096E9F"/>
    <w:rsid w:val="000A64E1"/>
    <w:rsid w:val="000A6CF5"/>
    <w:rsid w:val="000B78AA"/>
    <w:rsid w:val="000C0529"/>
    <w:rsid w:val="000C757E"/>
    <w:rsid w:val="000F1C01"/>
    <w:rsid w:val="00110424"/>
    <w:rsid w:val="00114C14"/>
    <w:rsid w:val="001209F9"/>
    <w:rsid w:val="00127824"/>
    <w:rsid w:val="0014671B"/>
    <w:rsid w:val="0016203D"/>
    <w:rsid w:val="00171936"/>
    <w:rsid w:val="0018138C"/>
    <w:rsid w:val="001A2D23"/>
    <w:rsid w:val="001B0653"/>
    <w:rsid w:val="001B0BC6"/>
    <w:rsid w:val="001C12D0"/>
    <w:rsid w:val="001D2F5A"/>
    <w:rsid w:val="001E6B36"/>
    <w:rsid w:val="001F54B1"/>
    <w:rsid w:val="002103CC"/>
    <w:rsid w:val="0023315F"/>
    <w:rsid w:val="0023675C"/>
    <w:rsid w:val="00263354"/>
    <w:rsid w:val="00265E4F"/>
    <w:rsid w:val="00272FAF"/>
    <w:rsid w:val="00275563"/>
    <w:rsid w:val="0028538E"/>
    <w:rsid w:val="00286F60"/>
    <w:rsid w:val="002A238D"/>
    <w:rsid w:val="002A240F"/>
    <w:rsid w:val="002C45C2"/>
    <w:rsid w:val="002D31AF"/>
    <w:rsid w:val="00302326"/>
    <w:rsid w:val="00304373"/>
    <w:rsid w:val="00316B93"/>
    <w:rsid w:val="00317979"/>
    <w:rsid w:val="00321438"/>
    <w:rsid w:val="003312B0"/>
    <w:rsid w:val="00337205"/>
    <w:rsid w:val="00365909"/>
    <w:rsid w:val="00370E12"/>
    <w:rsid w:val="00376D50"/>
    <w:rsid w:val="003804F0"/>
    <w:rsid w:val="00380ECB"/>
    <w:rsid w:val="00395CA9"/>
    <w:rsid w:val="00397B4D"/>
    <w:rsid w:val="003A2D88"/>
    <w:rsid w:val="003A4922"/>
    <w:rsid w:val="003B48C4"/>
    <w:rsid w:val="003C665F"/>
    <w:rsid w:val="003E3F22"/>
    <w:rsid w:val="003F7D6C"/>
    <w:rsid w:val="00401F0A"/>
    <w:rsid w:val="004108B8"/>
    <w:rsid w:val="0042426A"/>
    <w:rsid w:val="00435552"/>
    <w:rsid w:val="00437A8F"/>
    <w:rsid w:val="00437B0D"/>
    <w:rsid w:val="004633E0"/>
    <w:rsid w:val="0046612B"/>
    <w:rsid w:val="004666FF"/>
    <w:rsid w:val="00472E69"/>
    <w:rsid w:val="00475C4F"/>
    <w:rsid w:val="004944CF"/>
    <w:rsid w:val="004A127E"/>
    <w:rsid w:val="004C2020"/>
    <w:rsid w:val="004D2020"/>
    <w:rsid w:val="004F69F8"/>
    <w:rsid w:val="00506C33"/>
    <w:rsid w:val="005108B3"/>
    <w:rsid w:val="00521E26"/>
    <w:rsid w:val="005226D6"/>
    <w:rsid w:val="00534699"/>
    <w:rsid w:val="005417D0"/>
    <w:rsid w:val="00550FD0"/>
    <w:rsid w:val="00566D23"/>
    <w:rsid w:val="00567697"/>
    <w:rsid w:val="005837BE"/>
    <w:rsid w:val="0059073A"/>
    <w:rsid w:val="00593215"/>
    <w:rsid w:val="005A4C94"/>
    <w:rsid w:val="005B247A"/>
    <w:rsid w:val="005D0959"/>
    <w:rsid w:val="005D14CB"/>
    <w:rsid w:val="005D6BC6"/>
    <w:rsid w:val="005E0A33"/>
    <w:rsid w:val="005E3649"/>
    <w:rsid w:val="005E5AF2"/>
    <w:rsid w:val="005E6BA1"/>
    <w:rsid w:val="00621734"/>
    <w:rsid w:val="00635C0A"/>
    <w:rsid w:val="00640D4F"/>
    <w:rsid w:val="006415F6"/>
    <w:rsid w:val="0067697A"/>
    <w:rsid w:val="00682780"/>
    <w:rsid w:val="006876CB"/>
    <w:rsid w:val="006910AB"/>
    <w:rsid w:val="00694987"/>
    <w:rsid w:val="006953F6"/>
    <w:rsid w:val="0069776E"/>
    <w:rsid w:val="006A36CE"/>
    <w:rsid w:val="006B0937"/>
    <w:rsid w:val="006C1D75"/>
    <w:rsid w:val="006C3F04"/>
    <w:rsid w:val="006D4DD1"/>
    <w:rsid w:val="006D5FB8"/>
    <w:rsid w:val="006E5641"/>
    <w:rsid w:val="006E6900"/>
    <w:rsid w:val="006F325C"/>
    <w:rsid w:val="00705B6B"/>
    <w:rsid w:val="007275D1"/>
    <w:rsid w:val="00730A90"/>
    <w:rsid w:val="00730AB0"/>
    <w:rsid w:val="00732AC0"/>
    <w:rsid w:val="00737161"/>
    <w:rsid w:val="00737B6D"/>
    <w:rsid w:val="00746964"/>
    <w:rsid w:val="0075048F"/>
    <w:rsid w:val="00772EDB"/>
    <w:rsid w:val="0077342D"/>
    <w:rsid w:val="007840B3"/>
    <w:rsid w:val="007A613D"/>
    <w:rsid w:val="007C00C9"/>
    <w:rsid w:val="007C180D"/>
    <w:rsid w:val="007C3076"/>
    <w:rsid w:val="007E24BA"/>
    <w:rsid w:val="0081471C"/>
    <w:rsid w:val="00821833"/>
    <w:rsid w:val="0082552A"/>
    <w:rsid w:val="00834FC9"/>
    <w:rsid w:val="008647E3"/>
    <w:rsid w:val="0086484D"/>
    <w:rsid w:val="00873391"/>
    <w:rsid w:val="00875281"/>
    <w:rsid w:val="0088122A"/>
    <w:rsid w:val="008815FD"/>
    <w:rsid w:val="00895181"/>
    <w:rsid w:val="008B11DC"/>
    <w:rsid w:val="008C0E7B"/>
    <w:rsid w:val="008C25EC"/>
    <w:rsid w:val="008C5915"/>
    <w:rsid w:val="008E0A14"/>
    <w:rsid w:val="0090535B"/>
    <w:rsid w:val="009354A2"/>
    <w:rsid w:val="00941A75"/>
    <w:rsid w:val="00943BB9"/>
    <w:rsid w:val="0095014F"/>
    <w:rsid w:val="00953D14"/>
    <w:rsid w:val="00955AB5"/>
    <w:rsid w:val="009618B1"/>
    <w:rsid w:val="00967333"/>
    <w:rsid w:val="00970184"/>
    <w:rsid w:val="00976F7A"/>
    <w:rsid w:val="00977DC8"/>
    <w:rsid w:val="00981335"/>
    <w:rsid w:val="0098306C"/>
    <w:rsid w:val="009A17BE"/>
    <w:rsid w:val="009B12E8"/>
    <w:rsid w:val="009B2457"/>
    <w:rsid w:val="009B65D9"/>
    <w:rsid w:val="009C2826"/>
    <w:rsid w:val="009E324F"/>
    <w:rsid w:val="009E7D43"/>
    <w:rsid w:val="009F4839"/>
    <w:rsid w:val="00A11602"/>
    <w:rsid w:val="00A14726"/>
    <w:rsid w:val="00A14DAE"/>
    <w:rsid w:val="00A15995"/>
    <w:rsid w:val="00A33BCC"/>
    <w:rsid w:val="00A351FC"/>
    <w:rsid w:val="00A438E0"/>
    <w:rsid w:val="00A64657"/>
    <w:rsid w:val="00A71271"/>
    <w:rsid w:val="00A74336"/>
    <w:rsid w:val="00A76280"/>
    <w:rsid w:val="00A76615"/>
    <w:rsid w:val="00A9396E"/>
    <w:rsid w:val="00A94045"/>
    <w:rsid w:val="00AA651E"/>
    <w:rsid w:val="00AB129C"/>
    <w:rsid w:val="00AB513C"/>
    <w:rsid w:val="00AC493D"/>
    <w:rsid w:val="00AE7903"/>
    <w:rsid w:val="00AF3468"/>
    <w:rsid w:val="00B07F7C"/>
    <w:rsid w:val="00B1106A"/>
    <w:rsid w:val="00B13952"/>
    <w:rsid w:val="00B140A0"/>
    <w:rsid w:val="00B16ED3"/>
    <w:rsid w:val="00B23358"/>
    <w:rsid w:val="00B32F13"/>
    <w:rsid w:val="00B37C46"/>
    <w:rsid w:val="00B42DCA"/>
    <w:rsid w:val="00B55338"/>
    <w:rsid w:val="00B6525B"/>
    <w:rsid w:val="00B65D40"/>
    <w:rsid w:val="00B70CA9"/>
    <w:rsid w:val="00B7613A"/>
    <w:rsid w:val="00B81573"/>
    <w:rsid w:val="00BA7D81"/>
    <w:rsid w:val="00BB29D8"/>
    <w:rsid w:val="00BB67E3"/>
    <w:rsid w:val="00BB739D"/>
    <w:rsid w:val="00BC608D"/>
    <w:rsid w:val="00BD23D5"/>
    <w:rsid w:val="00BD7A66"/>
    <w:rsid w:val="00BE0832"/>
    <w:rsid w:val="00BF7EB4"/>
    <w:rsid w:val="00C020BA"/>
    <w:rsid w:val="00C07AC4"/>
    <w:rsid w:val="00C4026F"/>
    <w:rsid w:val="00C429D2"/>
    <w:rsid w:val="00C53F9D"/>
    <w:rsid w:val="00C65202"/>
    <w:rsid w:val="00C74639"/>
    <w:rsid w:val="00C824BA"/>
    <w:rsid w:val="00C86E9F"/>
    <w:rsid w:val="00C933E0"/>
    <w:rsid w:val="00CB150C"/>
    <w:rsid w:val="00CC5970"/>
    <w:rsid w:val="00D03BE1"/>
    <w:rsid w:val="00D124E3"/>
    <w:rsid w:val="00D2339F"/>
    <w:rsid w:val="00D35146"/>
    <w:rsid w:val="00D40C74"/>
    <w:rsid w:val="00D413C3"/>
    <w:rsid w:val="00D54AF9"/>
    <w:rsid w:val="00D64434"/>
    <w:rsid w:val="00D646E7"/>
    <w:rsid w:val="00D7650F"/>
    <w:rsid w:val="00DB7E45"/>
    <w:rsid w:val="00DC0255"/>
    <w:rsid w:val="00DC30D0"/>
    <w:rsid w:val="00DE1708"/>
    <w:rsid w:val="00DE5FE5"/>
    <w:rsid w:val="00DF489C"/>
    <w:rsid w:val="00DF5400"/>
    <w:rsid w:val="00E01F87"/>
    <w:rsid w:val="00E053D4"/>
    <w:rsid w:val="00E07038"/>
    <w:rsid w:val="00E1791C"/>
    <w:rsid w:val="00E3115C"/>
    <w:rsid w:val="00E36DE7"/>
    <w:rsid w:val="00E525D9"/>
    <w:rsid w:val="00E568CD"/>
    <w:rsid w:val="00E62E4B"/>
    <w:rsid w:val="00E65628"/>
    <w:rsid w:val="00E721EB"/>
    <w:rsid w:val="00E73133"/>
    <w:rsid w:val="00EA2E8D"/>
    <w:rsid w:val="00EC0D80"/>
    <w:rsid w:val="00ED23F8"/>
    <w:rsid w:val="00EE0D1D"/>
    <w:rsid w:val="00F02ECD"/>
    <w:rsid w:val="00F3588C"/>
    <w:rsid w:val="00F372C5"/>
    <w:rsid w:val="00F53C74"/>
    <w:rsid w:val="00F679C6"/>
    <w:rsid w:val="00F75385"/>
    <w:rsid w:val="00F8206C"/>
    <w:rsid w:val="00F86D58"/>
    <w:rsid w:val="00F87BF1"/>
    <w:rsid w:val="00FA206B"/>
    <w:rsid w:val="00FB0ACB"/>
    <w:rsid w:val="00FE391F"/>
    <w:rsid w:val="00FF1698"/>
    <w:rsid w:val="00FF1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80F35"/>
  <w15:chartTrackingRefBased/>
  <w15:docId w15:val="{06CCE4EA-B9F4-43EB-A631-95ED081C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snapToGrid w:val="0"/>
      <w:sz w:val="24"/>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Einzug2">
    <w:name w:val="Body Text Indent 2"/>
    <w:basedOn w:val="Standard"/>
    <w:pPr>
      <w:spacing w:after="120" w:line="480" w:lineRule="auto"/>
      <w:ind w:left="283"/>
    </w:pPr>
  </w:style>
  <w:style w:type="paragraph" w:customStyle="1" w:styleId="Listenabsatz1">
    <w:name w:val="Listenabsatz1"/>
    <w:basedOn w:val="Standard"/>
    <w:pPr>
      <w:numPr>
        <w:numId w:val="1"/>
      </w:numPr>
      <w:spacing w:line="260" w:lineRule="exact"/>
      <w:jc w:val="both"/>
    </w:pPr>
    <w:rPr>
      <w:rFonts w:ascii="Tahoma" w:eastAsia="Calibri" w:hAnsi="Tahoma"/>
      <w:spacing w:val="8"/>
      <w:sz w:val="22"/>
      <w:szCs w:val="24"/>
    </w:rPr>
  </w:style>
  <w:style w:type="character" w:styleId="Fett">
    <w:name w:val="Strong"/>
    <w:qFormat/>
    <w:rPr>
      <w:b/>
    </w:rPr>
  </w:style>
  <w:style w:type="paragraph" w:styleId="Titel">
    <w:name w:val="Title"/>
    <w:basedOn w:val="Standard"/>
    <w:next w:val="Standard"/>
    <w:link w:val="TitelZchn"/>
    <w:qFormat/>
    <w:pPr>
      <w:autoSpaceDE w:val="0"/>
      <w:autoSpaceDN w:val="0"/>
      <w:adjustRightInd w:val="0"/>
      <w:spacing w:before="240" w:after="60" w:line="360" w:lineRule="auto"/>
      <w:jc w:val="center"/>
      <w:outlineLvl w:val="0"/>
    </w:pPr>
    <w:rPr>
      <w:rFonts w:ascii="Cambria" w:hAnsi="Cambria"/>
      <w:b/>
      <w:bCs/>
      <w:color w:val="000000"/>
      <w:kern w:val="28"/>
      <w:sz w:val="32"/>
      <w:szCs w:val="32"/>
    </w:rPr>
  </w:style>
  <w:style w:type="character" w:customStyle="1" w:styleId="TitelZchn">
    <w:name w:val="Titel Zchn"/>
    <w:link w:val="Titel"/>
    <w:rPr>
      <w:rFonts w:ascii="Cambria" w:hAnsi="Cambria"/>
      <w:b/>
      <w:bCs/>
      <w:color w:val="000000"/>
      <w:kern w:val="28"/>
      <w:sz w:val="32"/>
      <w:szCs w:val="32"/>
      <w:lang w:val="de-DE" w:eastAsia="de-DE" w:bidi="ar-SA"/>
    </w:rPr>
  </w:style>
  <w:style w:type="character" w:styleId="Kommentarzeichen">
    <w:name w:val="annotation reference"/>
    <w:rsid w:val="000448C4"/>
    <w:rPr>
      <w:sz w:val="16"/>
      <w:szCs w:val="16"/>
    </w:rPr>
  </w:style>
  <w:style w:type="paragraph" w:styleId="Kommentartext">
    <w:name w:val="annotation text"/>
    <w:basedOn w:val="Standard"/>
    <w:link w:val="KommentartextZchn"/>
    <w:rsid w:val="000448C4"/>
  </w:style>
  <w:style w:type="character" w:customStyle="1" w:styleId="KommentartextZchn">
    <w:name w:val="Kommentartext Zchn"/>
    <w:basedOn w:val="Absatz-Standardschriftart"/>
    <w:link w:val="Kommentartext"/>
    <w:rsid w:val="000448C4"/>
  </w:style>
  <w:style w:type="paragraph" w:styleId="Kommentarthema">
    <w:name w:val="annotation subject"/>
    <w:basedOn w:val="Kommentartext"/>
    <w:next w:val="Kommentartext"/>
    <w:link w:val="KommentarthemaZchn"/>
    <w:rsid w:val="000448C4"/>
    <w:rPr>
      <w:b/>
      <w:bCs/>
    </w:rPr>
  </w:style>
  <w:style w:type="character" w:customStyle="1" w:styleId="KommentarthemaZchn">
    <w:name w:val="Kommentarthema Zchn"/>
    <w:link w:val="Kommentarthema"/>
    <w:rsid w:val="000448C4"/>
    <w:rPr>
      <w:b/>
      <w:bCs/>
    </w:rPr>
  </w:style>
  <w:style w:type="paragraph" w:styleId="berarbeitung">
    <w:name w:val="Revision"/>
    <w:hidden/>
    <w:uiPriority w:val="99"/>
    <w:semiHidden/>
    <w:rsid w:val="001A2D23"/>
  </w:style>
  <w:style w:type="character" w:styleId="NichtaufgelsteErwhnung">
    <w:name w:val="Unresolved Mention"/>
    <w:uiPriority w:val="99"/>
    <w:semiHidden/>
    <w:unhideWhenUsed/>
    <w:rsid w:val="00494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6030">
      <w:bodyDiv w:val="1"/>
      <w:marLeft w:val="0"/>
      <w:marRight w:val="0"/>
      <w:marTop w:val="0"/>
      <w:marBottom w:val="0"/>
      <w:divBdr>
        <w:top w:val="none" w:sz="0" w:space="0" w:color="auto"/>
        <w:left w:val="none" w:sz="0" w:space="0" w:color="auto"/>
        <w:bottom w:val="none" w:sz="0" w:space="0" w:color="auto"/>
        <w:right w:val="none" w:sz="0" w:space="0" w:color="auto"/>
      </w:divBdr>
    </w:div>
    <w:div w:id="125465027">
      <w:bodyDiv w:val="1"/>
      <w:marLeft w:val="0"/>
      <w:marRight w:val="0"/>
      <w:marTop w:val="0"/>
      <w:marBottom w:val="0"/>
      <w:divBdr>
        <w:top w:val="none" w:sz="0" w:space="0" w:color="auto"/>
        <w:left w:val="none" w:sz="0" w:space="0" w:color="auto"/>
        <w:bottom w:val="none" w:sz="0" w:space="0" w:color="auto"/>
        <w:right w:val="none" w:sz="0" w:space="0" w:color="auto"/>
      </w:divBdr>
    </w:div>
    <w:div w:id="210465423">
      <w:bodyDiv w:val="1"/>
      <w:marLeft w:val="0"/>
      <w:marRight w:val="0"/>
      <w:marTop w:val="0"/>
      <w:marBottom w:val="0"/>
      <w:divBdr>
        <w:top w:val="none" w:sz="0" w:space="0" w:color="auto"/>
        <w:left w:val="none" w:sz="0" w:space="0" w:color="auto"/>
        <w:bottom w:val="none" w:sz="0" w:space="0" w:color="auto"/>
        <w:right w:val="none" w:sz="0" w:space="0" w:color="auto"/>
      </w:divBdr>
      <w:divsChild>
        <w:div w:id="164904524">
          <w:marLeft w:val="0"/>
          <w:marRight w:val="0"/>
          <w:marTop w:val="0"/>
          <w:marBottom w:val="0"/>
          <w:divBdr>
            <w:top w:val="none" w:sz="0" w:space="0" w:color="auto"/>
            <w:left w:val="none" w:sz="0" w:space="0" w:color="auto"/>
            <w:bottom w:val="none" w:sz="0" w:space="0" w:color="auto"/>
            <w:right w:val="none" w:sz="0" w:space="0" w:color="auto"/>
          </w:divBdr>
        </w:div>
        <w:div w:id="2064937762">
          <w:marLeft w:val="0"/>
          <w:marRight w:val="0"/>
          <w:marTop w:val="0"/>
          <w:marBottom w:val="0"/>
          <w:divBdr>
            <w:top w:val="none" w:sz="0" w:space="0" w:color="auto"/>
            <w:left w:val="none" w:sz="0" w:space="0" w:color="auto"/>
            <w:bottom w:val="none" w:sz="0" w:space="0" w:color="auto"/>
            <w:right w:val="none" w:sz="0" w:space="0" w:color="auto"/>
          </w:divBdr>
        </w:div>
      </w:divsChild>
    </w:div>
    <w:div w:id="317542519">
      <w:bodyDiv w:val="1"/>
      <w:marLeft w:val="0"/>
      <w:marRight w:val="0"/>
      <w:marTop w:val="0"/>
      <w:marBottom w:val="0"/>
      <w:divBdr>
        <w:top w:val="none" w:sz="0" w:space="0" w:color="auto"/>
        <w:left w:val="none" w:sz="0" w:space="0" w:color="auto"/>
        <w:bottom w:val="none" w:sz="0" w:space="0" w:color="auto"/>
        <w:right w:val="none" w:sz="0" w:space="0" w:color="auto"/>
      </w:divBdr>
      <w:divsChild>
        <w:div w:id="657733983">
          <w:marLeft w:val="0"/>
          <w:marRight w:val="0"/>
          <w:marTop w:val="0"/>
          <w:marBottom w:val="0"/>
          <w:divBdr>
            <w:top w:val="none" w:sz="0" w:space="0" w:color="auto"/>
            <w:left w:val="none" w:sz="0" w:space="0" w:color="auto"/>
            <w:bottom w:val="none" w:sz="0" w:space="0" w:color="auto"/>
            <w:right w:val="none" w:sz="0" w:space="0" w:color="auto"/>
          </w:divBdr>
        </w:div>
        <w:div w:id="1249579941">
          <w:marLeft w:val="0"/>
          <w:marRight w:val="0"/>
          <w:marTop w:val="0"/>
          <w:marBottom w:val="0"/>
          <w:divBdr>
            <w:top w:val="none" w:sz="0" w:space="0" w:color="auto"/>
            <w:left w:val="none" w:sz="0" w:space="0" w:color="auto"/>
            <w:bottom w:val="none" w:sz="0" w:space="0" w:color="auto"/>
            <w:right w:val="none" w:sz="0" w:space="0" w:color="auto"/>
          </w:divBdr>
        </w:div>
      </w:divsChild>
    </w:div>
    <w:div w:id="414285779">
      <w:bodyDiv w:val="1"/>
      <w:marLeft w:val="0"/>
      <w:marRight w:val="0"/>
      <w:marTop w:val="0"/>
      <w:marBottom w:val="0"/>
      <w:divBdr>
        <w:top w:val="none" w:sz="0" w:space="0" w:color="auto"/>
        <w:left w:val="none" w:sz="0" w:space="0" w:color="auto"/>
        <w:bottom w:val="none" w:sz="0" w:space="0" w:color="auto"/>
        <w:right w:val="none" w:sz="0" w:space="0" w:color="auto"/>
      </w:divBdr>
    </w:div>
    <w:div w:id="487525910">
      <w:bodyDiv w:val="1"/>
      <w:marLeft w:val="0"/>
      <w:marRight w:val="0"/>
      <w:marTop w:val="0"/>
      <w:marBottom w:val="0"/>
      <w:divBdr>
        <w:top w:val="none" w:sz="0" w:space="0" w:color="auto"/>
        <w:left w:val="none" w:sz="0" w:space="0" w:color="auto"/>
        <w:bottom w:val="none" w:sz="0" w:space="0" w:color="auto"/>
        <w:right w:val="none" w:sz="0" w:space="0" w:color="auto"/>
      </w:divBdr>
    </w:div>
    <w:div w:id="20234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icole.thamm@projektstad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46B8-3C1F-48AC-8CD4-07885ABD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4394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5000</CharactersWithSpaces>
  <SharedDoc>false</SharedDoc>
  <HLinks>
    <vt:vector size="18" baseType="variant">
      <vt:variant>
        <vt:i4>7929971</vt:i4>
      </vt:variant>
      <vt:variant>
        <vt:i4>6</vt:i4>
      </vt:variant>
      <vt:variant>
        <vt:i4>0</vt:i4>
      </vt:variant>
      <vt:variant>
        <vt:i4>5</vt:i4>
      </vt:variant>
      <vt:variant>
        <vt:lpwstr>http://www.nhw.de/</vt:lpwstr>
      </vt:variant>
      <vt:variant>
        <vt:lpwstr/>
      </vt:variant>
      <vt:variant>
        <vt:i4>1638497</vt:i4>
      </vt:variant>
      <vt:variant>
        <vt:i4>3</vt:i4>
      </vt:variant>
      <vt:variant>
        <vt:i4>0</vt:i4>
      </vt:variant>
      <vt:variant>
        <vt:i4>5</vt:i4>
      </vt:variant>
      <vt:variant>
        <vt:lpwstr>mailto:nicole.thamm@projektstadt.de</vt:lpwstr>
      </vt:variant>
      <vt:variant>
        <vt:lpwstr/>
      </vt:variant>
      <vt:variant>
        <vt:i4>8257569</vt:i4>
      </vt:variant>
      <vt:variant>
        <vt:i4>0</vt:i4>
      </vt:variant>
      <vt:variant>
        <vt:i4>0</vt:i4>
      </vt:variant>
      <vt:variant>
        <vt:i4>5</vt:i4>
      </vt:variant>
      <vt:variant>
        <vt:lpwstr>http://www.projektstadt.de/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Schenck</dc:creator>
  <cp:keywords/>
  <dc:description/>
  <cp:lastModifiedBy>Lang, Frederik</cp:lastModifiedBy>
  <cp:revision>8</cp:revision>
  <cp:lastPrinted>2015-05-07T08:21:00Z</cp:lastPrinted>
  <dcterms:created xsi:type="dcterms:W3CDTF">2025-09-04T12:32:00Z</dcterms:created>
  <dcterms:modified xsi:type="dcterms:W3CDTF">2025-09-05T12:55:00Z</dcterms:modified>
</cp:coreProperties>
</file>